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F4" w:rsidRPr="00FA7B51" w:rsidRDefault="00D240F4">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D240F4" w:rsidRPr="00FA7B51" w:rsidRDefault="00D240F4">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D240F4" w:rsidRPr="00FA7B51" w:rsidRDefault="00D240F4" w:rsidP="00A2560A">
      <w:pPr>
        <w:pStyle w:val="Style1"/>
        <w:widowControl/>
        <w:spacing w:before="67"/>
        <w:rPr>
          <w:rStyle w:val="FontStyle29"/>
          <w:sz w:val="28"/>
          <w:szCs w:val="28"/>
        </w:rPr>
      </w:pPr>
      <w:r w:rsidRPr="00FA7B51">
        <w:rPr>
          <w:rStyle w:val="FontStyle29"/>
          <w:sz w:val="28"/>
          <w:szCs w:val="28"/>
        </w:rPr>
        <w:t>ІМЕНІ М. П. ДРАГОМАНОВА</w:t>
      </w:r>
    </w:p>
    <w:p w:rsidR="00D240F4" w:rsidRPr="00FA7B51" w:rsidRDefault="00D240F4">
      <w:pPr>
        <w:pStyle w:val="Style3"/>
        <w:widowControl/>
        <w:spacing w:line="240" w:lineRule="exact"/>
        <w:ind w:left="2160"/>
        <w:rPr>
          <w:sz w:val="28"/>
          <w:szCs w:val="28"/>
        </w:rPr>
      </w:pPr>
    </w:p>
    <w:p w:rsidR="00D240F4" w:rsidRPr="00CF5BDA" w:rsidRDefault="00D240F4" w:rsidP="00723107">
      <w:pPr>
        <w:pStyle w:val="Title"/>
        <w:spacing w:line="360" w:lineRule="auto"/>
        <w:rPr>
          <w:sz w:val="28"/>
          <w:szCs w:val="28"/>
          <w:lang w:val="uk-UA"/>
        </w:rPr>
      </w:pPr>
      <w:r>
        <w:rPr>
          <w:sz w:val="28"/>
          <w:szCs w:val="28"/>
          <w:lang w:val="uk-UA"/>
        </w:rPr>
        <w:t xml:space="preserve">Факультет соціально-психологічних наук та </w:t>
      </w:r>
      <w:r w:rsidRPr="00CF5BDA">
        <w:rPr>
          <w:sz w:val="28"/>
          <w:szCs w:val="28"/>
          <w:lang w:val="uk-UA"/>
        </w:rPr>
        <w:t>управління</w:t>
      </w:r>
    </w:p>
    <w:p w:rsidR="00D240F4" w:rsidRPr="00CF5BDA" w:rsidRDefault="00D240F4" w:rsidP="00723107">
      <w:pPr>
        <w:pStyle w:val="Style4"/>
        <w:widowControl/>
        <w:spacing w:line="240" w:lineRule="exact"/>
        <w:ind w:left="1771" w:right="1781"/>
        <w:rPr>
          <w:sz w:val="28"/>
          <w:szCs w:val="28"/>
        </w:rPr>
      </w:pPr>
    </w:p>
    <w:p w:rsidR="00D240F4" w:rsidRPr="00CF5BDA" w:rsidRDefault="00D240F4" w:rsidP="00723107">
      <w:pPr>
        <w:pStyle w:val="Style4"/>
        <w:widowControl/>
        <w:spacing w:line="240" w:lineRule="exact"/>
        <w:ind w:left="1771" w:right="1781"/>
        <w:rPr>
          <w:sz w:val="28"/>
          <w:szCs w:val="28"/>
        </w:rPr>
      </w:pPr>
    </w:p>
    <w:p w:rsidR="00D240F4" w:rsidRPr="00CF5BDA" w:rsidRDefault="00D240F4" w:rsidP="00723107">
      <w:pPr>
        <w:pStyle w:val="Style4"/>
        <w:widowControl/>
        <w:tabs>
          <w:tab w:val="left" w:pos="5103"/>
        </w:tabs>
        <w:spacing w:line="240" w:lineRule="auto"/>
        <w:ind w:left="142" w:right="1781"/>
        <w:jc w:val="left"/>
        <w:rPr>
          <w:b/>
          <w:sz w:val="28"/>
          <w:szCs w:val="28"/>
        </w:rPr>
      </w:pPr>
      <w:r w:rsidRPr="00CF5BDA">
        <w:rPr>
          <w:b/>
          <w:sz w:val="28"/>
          <w:szCs w:val="28"/>
        </w:rPr>
        <w:t>“Затверджено”</w:t>
      </w:r>
      <w:r w:rsidRPr="00CF5BDA">
        <w:rPr>
          <w:b/>
          <w:sz w:val="28"/>
          <w:szCs w:val="28"/>
        </w:rPr>
        <w:tab/>
        <w:t>Рекомендовано</w:t>
      </w:r>
      <w:r w:rsidRPr="00CF5BDA">
        <w:rPr>
          <w:b/>
          <w:sz w:val="28"/>
          <w:szCs w:val="28"/>
        </w:rPr>
        <w:tab/>
      </w:r>
    </w:p>
    <w:p w:rsidR="00D240F4" w:rsidRPr="00CF5BDA" w:rsidRDefault="00D240F4" w:rsidP="00723107">
      <w:pPr>
        <w:pStyle w:val="Style4"/>
        <w:widowControl/>
        <w:tabs>
          <w:tab w:val="left" w:pos="5103"/>
        </w:tabs>
        <w:spacing w:line="240" w:lineRule="auto"/>
        <w:ind w:left="142" w:right="-4"/>
        <w:jc w:val="left"/>
        <w:rPr>
          <w:sz w:val="28"/>
          <w:szCs w:val="28"/>
          <w:u w:val="single"/>
        </w:rPr>
      </w:pPr>
      <w:r w:rsidRPr="00CF5BDA">
        <w:rPr>
          <w:sz w:val="28"/>
          <w:szCs w:val="28"/>
        </w:rPr>
        <w:t xml:space="preserve">На засіданні Приймальної комісії </w:t>
      </w:r>
      <w:r w:rsidRPr="00CF5BDA">
        <w:rPr>
          <w:sz w:val="28"/>
          <w:szCs w:val="28"/>
        </w:rPr>
        <w:tab/>
        <w:t xml:space="preserve">Вченою радою </w:t>
      </w:r>
      <w:r>
        <w:rPr>
          <w:sz w:val="28"/>
          <w:szCs w:val="28"/>
        </w:rPr>
        <w:t xml:space="preserve">факультету </w:t>
      </w:r>
      <w:r w:rsidRPr="00D81E23">
        <w:rPr>
          <w:spacing w:val="-20"/>
          <w:sz w:val="28"/>
          <w:szCs w:val="28"/>
        </w:rPr>
        <w:t>соціально</w:t>
      </w:r>
      <w:r>
        <w:rPr>
          <w:sz w:val="28"/>
          <w:szCs w:val="28"/>
        </w:rPr>
        <w:t xml:space="preserve">- </w:t>
      </w:r>
    </w:p>
    <w:p w:rsidR="00D240F4" w:rsidRPr="00CF5BDA" w:rsidRDefault="00D240F4" w:rsidP="00723107">
      <w:pPr>
        <w:pStyle w:val="Style4"/>
        <w:widowControl/>
        <w:tabs>
          <w:tab w:val="left" w:pos="5103"/>
        </w:tabs>
        <w:spacing w:line="240" w:lineRule="auto"/>
        <w:ind w:left="142" w:right="-4"/>
        <w:jc w:val="left"/>
        <w:rPr>
          <w:sz w:val="28"/>
          <w:szCs w:val="28"/>
        </w:rPr>
      </w:pPr>
      <w:r w:rsidRPr="00CF5BDA">
        <w:rPr>
          <w:sz w:val="28"/>
          <w:szCs w:val="28"/>
        </w:rPr>
        <w:t xml:space="preserve">НПУ ім. М. П. Драгоманова                       </w:t>
      </w:r>
      <w:r>
        <w:rPr>
          <w:sz w:val="28"/>
          <w:szCs w:val="28"/>
        </w:rPr>
        <w:t xml:space="preserve">психологічних наук та </w:t>
      </w:r>
      <w:r w:rsidRPr="00CF5BDA">
        <w:rPr>
          <w:sz w:val="28"/>
          <w:szCs w:val="28"/>
        </w:rPr>
        <w:t>управління</w:t>
      </w:r>
    </w:p>
    <w:p w:rsidR="00D240F4" w:rsidRPr="00FA7B51" w:rsidRDefault="00D240F4" w:rsidP="00723107">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Pr>
          <w:sz w:val="28"/>
          <w:szCs w:val="28"/>
        </w:rPr>
        <w:t>___</w:t>
      </w:r>
      <w:r w:rsidRPr="00FA7B51">
        <w:rPr>
          <w:sz w:val="28"/>
          <w:szCs w:val="28"/>
        </w:rPr>
        <w:t>»</w:t>
      </w:r>
      <w:r>
        <w:rPr>
          <w:sz w:val="28"/>
          <w:szCs w:val="28"/>
        </w:rPr>
        <w:t xml:space="preserve"> березня 2</w:t>
      </w:r>
      <w:r w:rsidRPr="00FA7B51">
        <w:rPr>
          <w:sz w:val="28"/>
          <w:szCs w:val="28"/>
        </w:rPr>
        <w:t>0</w:t>
      </w:r>
      <w:r>
        <w:rPr>
          <w:sz w:val="28"/>
          <w:szCs w:val="28"/>
        </w:rPr>
        <w:t>16</w:t>
      </w:r>
      <w:r w:rsidRPr="00FA7B51">
        <w:rPr>
          <w:sz w:val="28"/>
          <w:szCs w:val="28"/>
        </w:rPr>
        <w:t>р.</w:t>
      </w:r>
      <w:r w:rsidRPr="00FA7B51">
        <w:rPr>
          <w:sz w:val="28"/>
          <w:szCs w:val="28"/>
        </w:rPr>
        <w:tab/>
        <w:t>Протокол №</w:t>
      </w:r>
      <w:r>
        <w:rPr>
          <w:sz w:val="28"/>
          <w:szCs w:val="28"/>
        </w:rPr>
        <w:t>1</w:t>
      </w:r>
      <w:r w:rsidRPr="00FA7B51">
        <w:rPr>
          <w:sz w:val="28"/>
          <w:szCs w:val="28"/>
        </w:rPr>
        <w:t xml:space="preserve"> від «</w:t>
      </w:r>
      <w:r>
        <w:rPr>
          <w:sz w:val="28"/>
          <w:szCs w:val="28"/>
        </w:rPr>
        <w:t>17</w:t>
      </w:r>
      <w:r w:rsidRPr="00FA7B51">
        <w:rPr>
          <w:sz w:val="28"/>
          <w:szCs w:val="28"/>
        </w:rPr>
        <w:t>»</w:t>
      </w:r>
      <w:r>
        <w:rPr>
          <w:sz w:val="28"/>
          <w:szCs w:val="28"/>
        </w:rPr>
        <w:t xml:space="preserve"> березня </w:t>
      </w:r>
      <w:r w:rsidRPr="00FA7B51">
        <w:rPr>
          <w:sz w:val="28"/>
          <w:szCs w:val="28"/>
        </w:rPr>
        <w:t>201</w:t>
      </w:r>
      <w:r>
        <w:rPr>
          <w:sz w:val="28"/>
          <w:szCs w:val="28"/>
        </w:rPr>
        <w:t>6</w:t>
      </w:r>
      <w:r w:rsidRPr="00FA7B51">
        <w:rPr>
          <w:sz w:val="28"/>
          <w:szCs w:val="28"/>
        </w:rPr>
        <w:t>р.</w:t>
      </w:r>
    </w:p>
    <w:p w:rsidR="00D240F4" w:rsidRPr="00CF5BDA" w:rsidRDefault="00D240F4" w:rsidP="00723107">
      <w:pPr>
        <w:pStyle w:val="Style4"/>
        <w:widowControl/>
        <w:tabs>
          <w:tab w:val="left" w:pos="5103"/>
        </w:tabs>
        <w:spacing w:line="240" w:lineRule="auto"/>
        <w:ind w:left="142" w:right="-4"/>
        <w:jc w:val="left"/>
        <w:rPr>
          <w:sz w:val="28"/>
          <w:szCs w:val="28"/>
        </w:rPr>
      </w:pPr>
      <w:r w:rsidRPr="00CF5BDA">
        <w:rPr>
          <w:sz w:val="28"/>
          <w:szCs w:val="28"/>
        </w:rPr>
        <w:t>Голова Приймальної комісії</w:t>
      </w:r>
      <w:r w:rsidRPr="00CF5BDA">
        <w:rPr>
          <w:sz w:val="28"/>
          <w:szCs w:val="28"/>
        </w:rPr>
        <w:tab/>
        <w:t>Голова Вченої ради</w:t>
      </w:r>
    </w:p>
    <w:p w:rsidR="00D240F4" w:rsidRPr="00CF5BDA" w:rsidRDefault="00D240F4" w:rsidP="00723107">
      <w:pPr>
        <w:pStyle w:val="Style4"/>
        <w:widowControl/>
        <w:tabs>
          <w:tab w:val="left" w:pos="5103"/>
          <w:tab w:val="left" w:pos="9356"/>
        </w:tabs>
        <w:spacing w:line="240" w:lineRule="auto"/>
        <w:ind w:left="142" w:right="-4"/>
        <w:jc w:val="left"/>
        <w:rPr>
          <w:sz w:val="28"/>
          <w:szCs w:val="28"/>
          <w:u w:val="single"/>
        </w:rPr>
      </w:pPr>
    </w:p>
    <w:p w:rsidR="00D240F4" w:rsidRPr="00CF5BDA" w:rsidRDefault="00D240F4" w:rsidP="00723107">
      <w:pPr>
        <w:pStyle w:val="Style4"/>
        <w:widowControl/>
        <w:tabs>
          <w:tab w:val="left" w:pos="5103"/>
          <w:tab w:val="left" w:pos="9356"/>
        </w:tabs>
        <w:spacing w:line="240" w:lineRule="auto"/>
        <w:ind w:left="142" w:right="-4"/>
        <w:jc w:val="left"/>
        <w:rPr>
          <w:sz w:val="28"/>
          <w:szCs w:val="28"/>
          <w:u w:val="single"/>
        </w:rPr>
      </w:pPr>
      <w:r w:rsidRPr="00CF5BDA">
        <w:rPr>
          <w:sz w:val="28"/>
          <w:szCs w:val="28"/>
          <w:u w:val="single"/>
        </w:rPr>
        <w:t xml:space="preserve">                      </w:t>
      </w:r>
      <w:r w:rsidRPr="00CF5BDA">
        <w:rPr>
          <w:sz w:val="28"/>
          <w:szCs w:val="28"/>
        </w:rPr>
        <w:t>Андрущенко В. П.</w:t>
      </w:r>
      <w:r w:rsidRPr="00CF5BDA">
        <w:rPr>
          <w:sz w:val="28"/>
          <w:szCs w:val="28"/>
        </w:rPr>
        <w:tab/>
      </w:r>
      <w:r w:rsidRPr="00CF5BDA">
        <w:rPr>
          <w:sz w:val="28"/>
          <w:szCs w:val="28"/>
          <w:u w:val="single"/>
        </w:rPr>
        <w:t xml:space="preserve">                          </w:t>
      </w:r>
      <w:r w:rsidRPr="00CF5BDA">
        <w:rPr>
          <w:b/>
          <w:sz w:val="28"/>
          <w:szCs w:val="28"/>
        </w:rPr>
        <w:t xml:space="preserve">   </w:t>
      </w:r>
      <w:r w:rsidRPr="00D81E23">
        <w:rPr>
          <w:sz w:val="28"/>
          <w:szCs w:val="28"/>
        </w:rPr>
        <w:t>Євтух</w:t>
      </w:r>
      <w:r w:rsidRPr="00CF5BDA">
        <w:rPr>
          <w:sz w:val="28"/>
          <w:szCs w:val="28"/>
        </w:rPr>
        <w:t xml:space="preserve"> В.</w:t>
      </w:r>
      <w:r>
        <w:rPr>
          <w:sz w:val="28"/>
          <w:szCs w:val="28"/>
        </w:rPr>
        <w:t>Б</w:t>
      </w:r>
      <w:r w:rsidRPr="00CF5BDA">
        <w:rPr>
          <w:sz w:val="28"/>
          <w:szCs w:val="28"/>
        </w:rPr>
        <w:t>.</w:t>
      </w:r>
    </w:p>
    <w:p w:rsidR="00D240F4" w:rsidRDefault="00D240F4" w:rsidP="00FA7B51">
      <w:pPr>
        <w:pStyle w:val="Style4"/>
        <w:widowControl/>
        <w:spacing w:line="240" w:lineRule="exact"/>
        <w:ind w:left="1771" w:right="-4"/>
        <w:rPr>
          <w:sz w:val="28"/>
          <w:szCs w:val="28"/>
        </w:rPr>
      </w:pPr>
    </w:p>
    <w:p w:rsidR="00D240F4" w:rsidRPr="00FA7B51" w:rsidRDefault="00D240F4" w:rsidP="00FA7B51">
      <w:pPr>
        <w:pStyle w:val="Style4"/>
        <w:widowControl/>
        <w:spacing w:line="240" w:lineRule="exact"/>
        <w:ind w:left="1771" w:right="-4"/>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pPr>
        <w:pStyle w:val="Style4"/>
        <w:widowControl/>
        <w:spacing w:line="240" w:lineRule="exact"/>
        <w:ind w:left="1771" w:right="1781"/>
        <w:rPr>
          <w:sz w:val="28"/>
          <w:szCs w:val="28"/>
        </w:rPr>
      </w:pPr>
    </w:p>
    <w:p w:rsidR="00D240F4" w:rsidRPr="00FA7B51" w:rsidRDefault="00D240F4"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w:t>
      </w:r>
      <w:r>
        <w:rPr>
          <w:rStyle w:val="FontStyle30"/>
          <w:sz w:val="28"/>
          <w:szCs w:val="28"/>
        </w:rPr>
        <w:t xml:space="preserve">додаткового </w:t>
      </w:r>
      <w:r w:rsidRPr="00FA7B51">
        <w:rPr>
          <w:rStyle w:val="FontStyle30"/>
          <w:sz w:val="28"/>
          <w:szCs w:val="28"/>
        </w:rPr>
        <w:t xml:space="preserve">вступного </w:t>
      </w:r>
      <w:r>
        <w:rPr>
          <w:rStyle w:val="FontStyle30"/>
          <w:sz w:val="28"/>
          <w:szCs w:val="28"/>
        </w:rPr>
        <w:t>випробування</w:t>
      </w:r>
    </w:p>
    <w:p w:rsidR="00D240F4" w:rsidRPr="00FA7B51" w:rsidRDefault="00D240F4"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мікроекономіки</w:t>
      </w:r>
    </w:p>
    <w:p w:rsidR="00D240F4" w:rsidRPr="00FA7B51" w:rsidRDefault="00D240F4"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України, іноземних громадян та осіб без громадянства</w:t>
      </w:r>
      <w:r>
        <w:rPr>
          <w:rStyle w:val="FontStyle30"/>
          <w:b w:val="0"/>
          <w:sz w:val="28"/>
          <w:szCs w:val="28"/>
        </w:rPr>
        <w:t>,</w:t>
      </w:r>
    </w:p>
    <w:p w:rsidR="00D240F4" w:rsidRPr="00FA7B51" w:rsidRDefault="00D240F4" w:rsidP="00C6203F">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ступеня</w:t>
      </w:r>
    </w:p>
    <w:p w:rsidR="00D240F4" w:rsidRPr="00FA7B51" w:rsidRDefault="00D240F4" w:rsidP="00C6203F">
      <w:pPr>
        <w:pStyle w:val="Style6"/>
        <w:widowControl/>
        <w:spacing w:line="485" w:lineRule="exact"/>
        <w:rPr>
          <w:rStyle w:val="FontStyle29"/>
          <w:sz w:val="28"/>
          <w:szCs w:val="28"/>
        </w:rPr>
      </w:pPr>
      <w:r w:rsidRPr="00FA7B51">
        <w:rPr>
          <w:rStyle w:val="FontStyle29"/>
          <w:sz w:val="28"/>
          <w:szCs w:val="28"/>
        </w:rPr>
        <w:t>«</w:t>
      </w:r>
      <w:r>
        <w:rPr>
          <w:rStyle w:val="FontStyle29"/>
          <w:sz w:val="28"/>
          <w:szCs w:val="28"/>
        </w:rPr>
        <w:t>Магістр</w:t>
      </w:r>
      <w:r w:rsidRPr="00FA7B51">
        <w:rPr>
          <w:rStyle w:val="FontStyle29"/>
          <w:sz w:val="28"/>
          <w:szCs w:val="28"/>
        </w:rPr>
        <w:t>»</w:t>
      </w:r>
    </w:p>
    <w:p w:rsidR="00D240F4" w:rsidRDefault="00D240F4" w:rsidP="002D3559">
      <w:pPr>
        <w:pStyle w:val="Style9"/>
        <w:widowControl/>
        <w:spacing w:line="485" w:lineRule="exact"/>
        <w:jc w:val="center"/>
        <w:rPr>
          <w:rStyle w:val="FontStyle32"/>
          <w:sz w:val="28"/>
          <w:szCs w:val="28"/>
        </w:rPr>
      </w:pPr>
      <w:r w:rsidRPr="00FA7B51">
        <w:rPr>
          <w:rStyle w:val="FontStyle32"/>
          <w:sz w:val="28"/>
          <w:szCs w:val="28"/>
        </w:rPr>
        <w:t xml:space="preserve">на базі здобутого </w:t>
      </w:r>
      <w:r>
        <w:rPr>
          <w:rStyle w:val="FontStyle32"/>
          <w:sz w:val="28"/>
          <w:szCs w:val="28"/>
        </w:rPr>
        <w:t>ступеня</w:t>
      </w:r>
    </w:p>
    <w:p w:rsidR="00D240F4" w:rsidRPr="00FA7B51" w:rsidRDefault="00D240F4" w:rsidP="00C6203F">
      <w:pPr>
        <w:pStyle w:val="Style9"/>
        <w:widowControl/>
        <w:spacing w:line="485" w:lineRule="exact"/>
        <w:ind w:left="3731"/>
        <w:rPr>
          <w:rStyle w:val="FontStyle29"/>
          <w:sz w:val="28"/>
          <w:szCs w:val="28"/>
        </w:rPr>
      </w:pPr>
      <w:r>
        <w:rPr>
          <w:rStyle w:val="FontStyle29"/>
          <w:sz w:val="28"/>
          <w:szCs w:val="28"/>
        </w:rPr>
        <w:t xml:space="preserve">     </w:t>
      </w:r>
      <w:r w:rsidRPr="00FA7B51">
        <w:rPr>
          <w:rStyle w:val="FontStyle29"/>
          <w:sz w:val="28"/>
          <w:szCs w:val="28"/>
        </w:rPr>
        <w:t>«</w:t>
      </w:r>
      <w:r>
        <w:rPr>
          <w:rStyle w:val="FontStyle29"/>
          <w:sz w:val="28"/>
          <w:szCs w:val="28"/>
        </w:rPr>
        <w:t>Бакалавр</w:t>
      </w:r>
      <w:r w:rsidRPr="00FA7B51">
        <w:rPr>
          <w:rStyle w:val="FontStyle29"/>
          <w:sz w:val="28"/>
          <w:szCs w:val="28"/>
        </w:rPr>
        <w:t>»</w:t>
      </w:r>
    </w:p>
    <w:p w:rsidR="00D240F4" w:rsidRPr="00FA7B51" w:rsidRDefault="00D240F4">
      <w:pPr>
        <w:pStyle w:val="Style8"/>
        <w:widowControl/>
        <w:spacing w:line="240" w:lineRule="exact"/>
        <w:jc w:val="center"/>
        <w:rPr>
          <w:sz w:val="28"/>
          <w:szCs w:val="28"/>
        </w:rPr>
      </w:pPr>
    </w:p>
    <w:p w:rsidR="00D240F4" w:rsidRPr="00FA7B51" w:rsidRDefault="00D240F4">
      <w:pPr>
        <w:pStyle w:val="Style8"/>
        <w:widowControl/>
        <w:spacing w:line="240" w:lineRule="exact"/>
        <w:jc w:val="center"/>
        <w:rPr>
          <w:sz w:val="28"/>
          <w:szCs w:val="28"/>
        </w:rPr>
      </w:pPr>
    </w:p>
    <w:p w:rsidR="00D240F4" w:rsidRPr="00CF5BDA" w:rsidRDefault="00D240F4" w:rsidP="003448F6">
      <w:pPr>
        <w:pStyle w:val="Style8"/>
        <w:widowControl/>
        <w:spacing w:before="139"/>
        <w:ind w:left="426" w:hanging="426"/>
        <w:jc w:val="center"/>
        <w:rPr>
          <w:sz w:val="28"/>
          <w:szCs w:val="28"/>
          <w:u w:val="single"/>
        </w:rPr>
      </w:pPr>
      <w:r>
        <w:rPr>
          <w:rStyle w:val="FontStyle26"/>
          <w:sz w:val="28"/>
          <w:szCs w:val="28"/>
        </w:rPr>
        <w:t>спеціальність</w:t>
      </w:r>
      <w:r w:rsidRPr="00CF5BDA">
        <w:rPr>
          <w:rStyle w:val="FontStyle26"/>
          <w:sz w:val="28"/>
          <w:szCs w:val="28"/>
        </w:rPr>
        <w:t xml:space="preserve"> (</w:t>
      </w:r>
      <w:r>
        <w:rPr>
          <w:rStyle w:val="FontStyle26"/>
          <w:sz w:val="28"/>
          <w:szCs w:val="28"/>
        </w:rPr>
        <w:t xml:space="preserve">051, </w:t>
      </w:r>
      <w:r w:rsidRPr="00CF5BDA">
        <w:rPr>
          <w:i/>
          <w:sz w:val="28"/>
          <w:szCs w:val="28"/>
        </w:rPr>
        <w:t>«Економі</w:t>
      </w:r>
      <w:r>
        <w:rPr>
          <w:i/>
          <w:sz w:val="28"/>
          <w:szCs w:val="28"/>
        </w:rPr>
        <w:t>ка</w:t>
      </w:r>
      <w:r w:rsidRPr="00CF5BDA">
        <w:rPr>
          <w:i/>
          <w:sz w:val="28"/>
          <w:szCs w:val="28"/>
        </w:rPr>
        <w:t>»</w:t>
      </w:r>
      <w:r w:rsidRPr="00CF5BDA">
        <w:rPr>
          <w:rStyle w:val="FontStyle26"/>
          <w:sz w:val="28"/>
          <w:szCs w:val="28"/>
        </w:rPr>
        <w:t>)</w:t>
      </w: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142"/>
        <w:jc w:val="center"/>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line="240" w:lineRule="exact"/>
        <w:ind w:left="3898"/>
        <w:rPr>
          <w:sz w:val="28"/>
          <w:szCs w:val="28"/>
        </w:rPr>
      </w:pPr>
    </w:p>
    <w:p w:rsidR="00D240F4" w:rsidRPr="00CF5BDA" w:rsidRDefault="00D240F4" w:rsidP="003448F6">
      <w:pPr>
        <w:pStyle w:val="Style9"/>
        <w:widowControl/>
        <w:spacing w:before="206"/>
        <w:ind w:left="3898"/>
        <w:rPr>
          <w:rStyle w:val="FontStyle32"/>
          <w:sz w:val="28"/>
          <w:szCs w:val="28"/>
        </w:rPr>
      </w:pPr>
      <w:r w:rsidRPr="00CF5BDA">
        <w:rPr>
          <w:rStyle w:val="FontStyle32"/>
          <w:sz w:val="28"/>
          <w:szCs w:val="28"/>
        </w:rPr>
        <w:t xml:space="preserve">Київ </w:t>
      </w:r>
      <w:r>
        <w:rPr>
          <w:rStyle w:val="FontStyle32"/>
          <w:sz w:val="28"/>
          <w:szCs w:val="28"/>
        </w:rPr>
        <w:t>–</w:t>
      </w:r>
      <w:r w:rsidRPr="00CF5BDA">
        <w:rPr>
          <w:rStyle w:val="FontStyle32"/>
          <w:sz w:val="28"/>
          <w:szCs w:val="28"/>
        </w:rPr>
        <w:t xml:space="preserve"> 20</w:t>
      </w:r>
      <w:r>
        <w:rPr>
          <w:rStyle w:val="FontStyle32"/>
          <w:sz w:val="28"/>
          <w:szCs w:val="28"/>
        </w:rPr>
        <w:t>16</w:t>
      </w:r>
    </w:p>
    <w:p w:rsidR="00D240F4" w:rsidRPr="00FA7B51" w:rsidRDefault="00D240F4"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t xml:space="preserve">ПОЯСНЮВАЛЬНА ЗАПИСКА </w:t>
      </w:r>
      <w:r>
        <w:rPr>
          <w:rStyle w:val="FontStyle29"/>
          <w:sz w:val="28"/>
          <w:szCs w:val="28"/>
        </w:rPr>
        <w:t xml:space="preserve">ДОДАТКОВОГО </w:t>
      </w:r>
      <w:r w:rsidRPr="00FA7B51">
        <w:rPr>
          <w:rStyle w:val="FontStyle29"/>
          <w:sz w:val="28"/>
          <w:szCs w:val="28"/>
        </w:rPr>
        <w:t>ВСТУПНОГО ВИПРОБУВАННЯ</w:t>
      </w:r>
    </w:p>
    <w:p w:rsidR="00D240F4" w:rsidRPr="00FA7B51" w:rsidRDefault="00D240F4">
      <w:pPr>
        <w:pStyle w:val="Style3"/>
        <w:widowControl/>
        <w:spacing w:line="240" w:lineRule="exact"/>
        <w:ind w:left="1790" w:right="1253"/>
        <w:rPr>
          <w:sz w:val="28"/>
          <w:szCs w:val="28"/>
        </w:rPr>
      </w:pPr>
    </w:p>
    <w:p w:rsidR="00D240F4" w:rsidRPr="00360FC6" w:rsidRDefault="00D240F4" w:rsidP="007A6299">
      <w:pPr>
        <w:ind w:firstLine="709"/>
        <w:jc w:val="both"/>
        <w:rPr>
          <w:sz w:val="28"/>
          <w:szCs w:val="28"/>
        </w:rPr>
      </w:pPr>
      <w:r w:rsidRPr="00FC6512">
        <w:rPr>
          <w:sz w:val="28"/>
          <w:szCs w:val="28"/>
        </w:rPr>
        <w:t>Програма вступного екзамену на спеціальність „Економі</w:t>
      </w:r>
      <w:r>
        <w:rPr>
          <w:sz w:val="28"/>
          <w:szCs w:val="28"/>
        </w:rPr>
        <w:t>ка</w:t>
      </w:r>
      <w:r w:rsidRPr="00FC6512">
        <w:rPr>
          <w:sz w:val="28"/>
          <w:szCs w:val="28"/>
        </w:rPr>
        <w:t xml:space="preserve">” містить основні і найбільш важливі з теоретичної і практичної точок зору питання мікроекономіки в обсязі курсу, який викладається за освітньо-професійною програмою підготовки бакалавра галузі знань 05 </w:t>
      </w:r>
      <w:r w:rsidRPr="00360FC6">
        <w:rPr>
          <w:sz w:val="28"/>
          <w:szCs w:val="28"/>
        </w:rPr>
        <w:t>„Соціальні та поведінкові науки”.</w:t>
      </w:r>
    </w:p>
    <w:p w:rsidR="00D240F4" w:rsidRPr="00FC6512" w:rsidRDefault="00D240F4" w:rsidP="000D2935">
      <w:pPr>
        <w:ind w:firstLine="709"/>
        <w:jc w:val="both"/>
        <w:rPr>
          <w:sz w:val="28"/>
          <w:szCs w:val="28"/>
        </w:rPr>
      </w:pPr>
      <w:r w:rsidRPr="00FC6512">
        <w:rPr>
          <w:sz w:val="28"/>
          <w:szCs w:val="28"/>
        </w:rPr>
        <w:t xml:space="preserve">На вступному екзамені абітурієнт повинен показати розуміння поведінки і механізму прийняття рішень окремими економічними суб’єктами (домогосподарствами, підприємствами, урядовими і громадськими організаціями), які прагнуть досягти своєї мети за наявних обмежених ресурсів, для яких можна знайти альтернативне використання. Екзаменовані повинні глибоко розуміти, що у центрі уваги мікроекономіки перебуває поведінка споживача і виробника та її оптимізація, ринковий попит і пропозиція, ціни товарів, розподіл обмежених ресурсів для досягнення альтернативних цілей, поведінка суб’єктів у різних ринкових ситуаціях. </w:t>
      </w:r>
    </w:p>
    <w:p w:rsidR="00D240F4" w:rsidRPr="00FC6512" w:rsidRDefault="00D240F4" w:rsidP="000D2935">
      <w:pPr>
        <w:ind w:firstLine="540"/>
        <w:jc w:val="both"/>
        <w:rPr>
          <w:sz w:val="28"/>
          <w:szCs w:val="28"/>
        </w:rPr>
      </w:pPr>
      <w:r w:rsidRPr="00FC6512">
        <w:rPr>
          <w:sz w:val="28"/>
          <w:szCs w:val="28"/>
        </w:rPr>
        <w:t xml:space="preserve">Екзаменовані повинні показати рівень формованого ринково орієнтованого економічного світогляду і знань щодо методів прийняття оптимальних господарських рішень за наявних обмежених ресурсів та альтернативних можливостей їх використання. </w:t>
      </w:r>
    </w:p>
    <w:p w:rsidR="00D240F4" w:rsidRPr="00FC6512" w:rsidRDefault="00D240F4" w:rsidP="000D2935">
      <w:pPr>
        <w:ind w:firstLine="540"/>
        <w:jc w:val="both"/>
        <w:rPr>
          <w:sz w:val="28"/>
          <w:szCs w:val="28"/>
        </w:rPr>
      </w:pPr>
      <w:r w:rsidRPr="00FC6512">
        <w:rPr>
          <w:sz w:val="28"/>
          <w:szCs w:val="28"/>
        </w:rPr>
        <w:t>Згідно з вимогами програми студенти повинні:</w:t>
      </w:r>
    </w:p>
    <w:p w:rsidR="00D240F4" w:rsidRPr="00FC6512" w:rsidRDefault="00D240F4" w:rsidP="000D2935">
      <w:pPr>
        <w:ind w:firstLine="540"/>
        <w:jc w:val="both"/>
        <w:rPr>
          <w:b/>
          <w:bCs/>
          <w:i/>
          <w:iCs/>
          <w:sz w:val="28"/>
          <w:szCs w:val="28"/>
        </w:rPr>
      </w:pPr>
      <w:r w:rsidRPr="00FC6512">
        <w:rPr>
          <w:b/>
          <w:bCs/>
          <w:i/>
          <w:iCs/>
          <w:sz w:val="28"/>
          <w:szCs w:val="28"/>
        </w:rPr>
        <w:t>знати :</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теоретичні основи поведінки споживача на ринку товарів, моделі досягнення рівноваги виробника, механізму формування попиту та пропозиції, основ ціноутворення на ринку факторів виробництва;</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принципи раціональної поведінки економічних суб’єктів на ринках;</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категорії та основні засоби мікроекономічного дослідження;</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методи мікроекономічного аналізу;</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 xml:space="preserve">основи організації економічної діяльності підприємства в умовах різних ринкових структур.   </w:t>
      </w:r>
    </w:p>
    <w:p w:rsidR="00D240F4" w:rsidRPr="00FC6512" w:rsidRDefault="00D240F4" w:rsidP="000D2935">
      <w:pPr>
        <w:ind w:firstLine="540"/>
        <w:jc w:val="both"/>
        <w:rPr>
          <w:sz w:val="28"/>
          <w:szCs w:val="28"/>
        </w:rPr>
      </w:pPr>
      <w:r w:rsidRPr="00FC6512">
        <w:rPr>
          <w:b/>
          <w:bCs/>
          <w:i/>
          <w:iCs/>
          <w:sz w:val="28"/>
          <w:szCs w:val="28"/>
        </w:rPr>
        <w:t>вміти</w:t>
      </w:r>
      <w:r w:rsidRPr="00FC6512">
        <w:rPr>
          <w:sz w:val="28"/>
          <w:szCs w:val="28"/>
        </w:rPr>
        <w:t xml:space="preserve"> :</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теоретично обґрунтовувати ринкову поведінку споживачів, виробників, рішення суспільних і урядових організацій і установ;</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використовувати способи й методи аналізу ринкової поведінки суб’єктів господарювання у науково-педагогічній діяльності;</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застосовувати прийоми мікроекономічного дослідження для вивчення ефективності функціонування невеликих економічних суб’єктів у практичній діяльності;</w:t>
      </w:r>
    </w:p>
    <w:p w:rsidR="00D240F4" w:rsidRPr="00FC6512" w:rsidRDefault="00D240F4"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 xml:space="preserve">самостійно виконувати економічні розрахунки, виконувати вправи, розв’язувати задачі, пов’язані з обґрунтуванням раціональної поведінки мікроекономічних суб’єктів.   </w:t>
      </w:r>
    </w:p>
    <w:p w:rsidR="00D240F4" w:rsidRPr="00FC6512" w:rsidRDefault="00D240F4" w:rsidP="004B056F">
      <w:pPr>
        <w:ind w:firstLine="709"/>
        <w:jc w:val="both"/>
        <w:rPr>
          <w:sz w:val="28"/>
          <w:szCs w:val="28"/>
        </w:rPr>
      </w:pPr>
      <w:r w:rsidRPr="00FC6512">
        <w:rPr>
          <w:sz w:val="28"/>
          <w:szCs w:val="28"/>
        </w:rPr>
        <w:t>Вступний екзамен з мікроекономіки проводиться за білетами, кожний із яких включає три питання.</w:t>
      </w:r>
    </w:p>
    <w:p w:rsidR="00D240F4" w:rsidRPr="00FC6512" w:rsidRDefault="00D240F4" w:rsidP="004B056F">
      <w:pPr>
        <w:ind w:firstLine="709"/>
        <w:jc w:val="both"/>
        <w:rPr>
          <w:sz w:val="28"/>
          <w:szCs w:val="28"/>
        </w:rPr>
      </w:pPr>
      <w:r w:rsidRPr="00FC6512">
        <w:rPr>
          <w:sz w:val="28"/>
          <w:szCs w:val="28"/>
        </w:rPr>
        <w:t>Оцінювання знань, умінь і навичок абітурієнтів здійснюється в балах відповідно до встановлених критеріїв:  175-200 балів – відмінно; 150-174 бала – добре; 124-149 балів – задовільно. Оцінка відповіді нижче 124 балів – незадовільно.</w:t>
      </w:r>
    </w:p>
    <w:p w:rsidR="00D240F4" w:rsidRPr="00FA7B51" w:rsidRDefault="00D240F4">
      <w:pPr>
        <w:pStyle w:val="Style3"/>
        <w:widowControl/>
        <w:spacing w:line="240" w:lineRule="exact"/>
        <w:ind w:left="1790" w:right="1253"/>
        <w:rPr>
          <w:sz w:val="28"/>
          <w:szCs w:val="28"/>
        </w:rPr>
      </w:pPr>
    </w:p>
    <w:p w:rsidR="00D240F4" w:rsidRPr="00FA7B51" w:rsidRDefault="00D240F4" w:rsidP="008C22F0">
      <w:pPr>
        <w:pStyle w:val="Style3"/>
        <w:widowControl/>
        <w:numPr>
          <w:ilvl w:val="0"/>
          <w:numId w:val="2"/>
        </w:numPr>
        <w:spacing w:line="485" w:lineRule="exact"/>
        <w:ind w:right="-27"/>
        <w:rPr>
          <w:rStyle w:val="FontStyle29"/>
          <w:sz w:val="28"/>
          <w:szCs w:val="28"/>
        </w:rPr>
      </w:pPr>
      <w:r w:rsidRPr="00FA7B51">
        <w:rPr>
          <w:rStyle w:val="FontStyle29"/>
          <w:sz w:val="28"/>
          <w:szCs w:val="28"/>
        </w:rPr>
        <w:t xml:space="preserve">КРИТЕРІЇ ОЦІНЮВАННЯ ЗНАНЬ АБІТУРІЄНТА НА </w:t>
      </w:r>
      <w:r>
        <w:rPr>
          <w:rStyle w:val="FontStyle29"/>
          <w:sz w:val="28"/>
          <w:szCs w:val="28"/>
        </w:rPr>
        <w:t xml:space="preserve">ДОДАТКОВОМУ </w:t>
      </w:r>
      <w:r w:rsidRPr="00FA7B51">
        <w:rPr>
          <w:rStyle w:val="FontStyle29"/>
          <w:sz w:val="28"/>
          <w:szCs w:val="28"/>
        </w:rPr>
        <w:t>ВСТУПНОМУ ВИПРОБУВАННІ</w:t>
      </w:r>
    </w:p>
    <w:p w:rsidR="00D240F4" w:rsidRDefault="00D240F4"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D240F4" w:rsidRPr="00033159" w:rsidRDefault="00D240F4" w:rsidP="004B056F">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08"/>
        <w:gridCol w:w="6073"/>
      </w:tblGrid>
      <w:tr w:rsidR="00D240F4" w:rsidRPr="00033159" w:rsidTr="00530588">
        <w:trPr>
          <w:trHeight w:val="953"/>
        </w:trPr>
        <w:tc>
          <w:tcPr>
            <w:tcW w:w="1908" w:type="dxa"/>
          </w:tcPr>
          <w:p w:rsidR="00D240F4" w:rsidRPr="00530588" w:rsidRDefault="00D240F4" w:rsidP="00530588">
            <w:pPr>
              <w:jc w:val="center"/>
              <w:rPr>
                <w:b/>
                <w:i/>
              </w:rPr>
            </w:pPr>
            <w:r w:rsidRPr="00530588">
              <w:rPr>
                <w:b/>
                <w:i/>
              </w:rPr>
              <w:t>Оцінювання за шкалою університету</w:t>
            </w:r>
          </w:p>
        </w:tc>
        <w:tc>
          <w:tcPr>
            <w:tcW w:w="1908" w:type="dxa"/>
          </w:tcPr>
          <w:p w:rsidR="00D240F4" w:rsidRPr="00530588" w:rsidRDefault="00D240F4" w:rsidP="00530588">
            <w:pPr>
              <w:jc w:val="center"/>
              <w:rPr>
                <w:b/>
                <w:i/>
              </w:rPr>
            </w:pPr>
            <w:r w:rsidRPr="00530588">
              <w:rPr>
                <w:rStyle w:val="FontStyle27"/>
                <w:sz w:val="28"/>
                <w:szCs w:val="28"/>
              </w:rPr>
              <w:t>Визначення</w:t>
            </w:r>
          </w:p>
        </w:tc>
        <w:tc>
          <w:tcPr>
            <w:tcW w:w="6073" w:type="dxa"/>
          </w:tcPr>
          <w:p w:rsidR="00D240F4" w:rsidRPr="00530588" w:rsidRDefault="00D240F4" w:rsidP="00530588">
            <w:pPr>
              <w:jc w:val="center"/>
              <w:rPr>
                <w:b/>
                <w:i/>
                <w:sz w:val="28"/>
                <w:szCs w:val="28"/>
              </w:rPr>
            </w:pPr>
            <w:r w:rsidRPr="00530588">
              <w:rPr>
                <w:b/>
                <w:i/>
                <w:sz w:val="28"/>
                <w:szCs w:val="28"/>
              </w:rPr>
              <w:t>Характеристика відповідей абітурієнта</w:t>
            </w:r>
          </w:p>
        </w:tc>
      </w:tr>
      <w:tr w:rsidR="00D240F4" w:rsidRPr="00033159" w:rsidTr="00530588">
        <w:tc>
          <w:tcPr>
            <w:tcW w:w="1908" w:type="dxa"/>
          </w:tcPr>
          <w:p w:rsidR="00D240F4" w:rsidRPr="00530588" w:rsidRDefault="00D240F4" w:rsidP="00530588">
            <w:pPr>
              <w:jc w:val="center"/>
              <w:rPr>
                <w:b/>
                <w:i/>
                <w:sz w:val="28"/>
                <w:szCs w:val="28"/>
              </w:rPr>
            </w:pPr>
            <w:r w:rsidRPr="00530588">
              <w:rPr>
                <w:b/>
                <w:i/>
                <w:sz w:val="28"/>
                <w:szCs w:val="28"/>
              </w:rPr>
              <w:t>175-200 балів</w:t>
            </w:r>
          </w:p>
        </w:tc>
        <w:tc>
          <w:tcPr>
            <w:tcW w:w="1908" w:type="dxa"/>
          </w:tcPr>
          <w:p w:rsidR="00D240F4" w:rsidRPr="00530588" w:rsidRDefault="00D240F4" w:rsidP="00530588">
            <w:pPr>
              <w:pStyle w:val="Style16"/>
              <w:widowControl/>
              <w:spacing w:line="240" w:lineRule="auto"/>
              <w:rPr>
                <w:rStyle w:val="FontStyle27"/>
                <w:sz w:val="28"/>
                <w:szCs w:val="28"/>
              </w:rPr>
            </w:pPr>
            <w:r w:rsidRPr="00530588">
              <w:rPr>
                <w:rStyle w:val="FontStyle27"/>
                <w:sz w:val="28"/>
                <w:szCs w:val="28"/>
              </w:rPr>
              <w:t>Високий</w:t>
            </w:r>
          </w:p>
        </w:tc>
        <w:tc>
          <w:tcPr>
            <w:tcW w:w="6073" w:type="dxa"/>
          </w:tcPr>
          <w:p w:rsidR="00D240F4" w:rsidRPr="00033159" w:rsidRDefault="00D240F4" w:rsidP="00530588">
            <w:pPr>
              <w:ind w:firstLine="252"/>
              <w:jc w:val="both"/>
            </w:pPr>
            <w:r w:rsidRPr="00033159">
              <w:t>Абітурієнт дав повну, теоретично правильну та аргументовану відповідь на питання білету; глибоко розуміє економічні закони і категорії в межах програми бакалавра, їх взаємозв’язок; здатний здійснювати порівняльний аналіз різних течій, концепцій, робить творчо обґрунтовані висновки; уміє користуватися методами наукового аналізу економічних явищ, процесів; використовує фактичні та статистичні дані; уміє використовувати економічні знання для аналізу сучасних проблем економічного розвитку України.</w:t>
            </w:r>
          </w:p>
        </w:tc>
      </w:tr>
      <w:tr w:rsidR="00D240F4" w:rsidRPr="00033159" w:rsidTr="00530588">
        <w:tc>
          <w:tcPr>
            <w:tcW w:w="1908" w:type="dxa"/>
          </w:tcPr>
          <w:p w:rsidR="00D240F4" w:rsidRPr="00530588" w:rsidRDefault="00D240F4" w:rsidP="00530588">
            <w:pPr>
              <w:jc w:val="center"/>
              <w:rPr>
                <w:b/>
                <w:i/>
                <w:sz w:val="28"/>
                <w:szCs w:val="28"/>
              </w:rPr>
            </w:pPr>
            <w:r w:rsidRPr="00530588">
              <w:rPr>
                <w:b/>
                <w:i/>
                <w:sz w:val="28"/>
                <w:szCs w:val="28"/>
              </w:rPr>
              <w:t>150-174 балів</w:t>
            </w: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r w:rsidRPr="00530588">
              <w:rPr>
                <w:b/>
                <w:i/>
                <w:sz w:val="28"/>
                <w:szCs w:val="28"/>
              </w:rPr>
              <w:t>163-174 балів</w:t>
            </w: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r w:rsidRPr="00530588">
              <w:rPr>
                <w:b/>
                <w:i/>
                <w:sz w:val="28"/>
                <w:szCs w:val="28"/>
              </w:rPr>
              <w:t>150-162 балів</w:t>
            </w:r>
          </w:p>
        </w:tc>
        <w:tc>
          <w:tcPr>
            <w:tcW w:w="1908" w:type="dxa"/>
          </w:tcPr>
          <w:p w:rsidR="00D240F4" w:rsidRPr="00530588" w:rsidRDefault="00D240F4" w:rsidP="00530588">
            <w:pPr>
              <w:pStyle w:val="Style16"/>
              <w:widowControl/>
              <w:spacing w:line="240" w:lineRule="auto"/>
              <w:rPr>
                <w:rStyle w:val="FontStyle27"/>
                <w:sz w:val="28"/>
                <w:szCs w:val="28"/>
              </w:rPr>
            </w:pPr>
            <w:r w:rsidRPr="00530588">
              <w:rPr>
                <w:rStyle w:val="FontStyle27"/>
                <w:sz w:val="28"/>
                <w:szCs w:val="28"/>
              </w:rPr>
              <w:t>Достатній</w:t>
            </w:r>
          </w:p>
        </w:tc>
        <w:tc>
          <w:tcPr>
            <w:tcW w:w="6073" w:type="dxa"/>
          </w:tcPr>
          <w:p w:rsidR="00D240F4" w:rsidRPr="00033159" w:rsidRDefault="00D240F4" w:rsidP="00530588">
            <w:pPr>
              <w:jc w:val="center"/>
            </w:pPr>
          </w:p>
          <w:p w:rsidR="00D240F4" w:rsidRPr="00033159" w:rsidRDefault="00D240F4" w:rsidP="00530588">
            <w:pPr>
              <w:jc w:val="center"/>
            </w:pPr>
          </w:p>
          <w:p w:rsidR="00D240F4" w:rsidRPr="00033159" w:rsidRDefault="00D240F4" w:rsidP="00530588">
            <w:pPr>
              <w:jc w:val="center"/>
            </w:pPr>
          </w:p>
          <w:p w:rsidR="00D240F4" w:rsidRPr="00033159" w:rsidRDefault="00D240F4" w:rsidP="00530588">
            <w:pPr>
              <w:ind w:firstLine="252"/>
              <w:jc w:val="both"/>
            </w:pPr>
            <w:r w:rsidRPr="00033159">
              <w:t>Абітурієнт дав повну відповідь на питання білету, глибоко розуміє зміст економічних категорій та законів, уміє, в основному, користуватися методами наукового аналізу економічних явищ та процесів, але дещо неповно з’ясовує історію їх розвитку та взаємозв’язку; використовуючи фактичні та статистичні дані допускає певну неконкретність; добре розуміє проблеми економічного розвитку України.</w:t>
            </w:r>
          </w:p>
          <w:p w:rsidR="00D240F4" w:rsidRPr="00033159" w:rsidRDefault="00D240F4" w:rsidP="00530588">
            <w:pPr>
              <w:jc w:val="both"/>
            </w:pPr>
          </w:p>
          <w:p w:rsidR="00D240F4" w:rsidRPr="00033159" w:rsidRDefault="00D240F4" w:rsidP="00530588">
            <w:pPr>
              <w:ind w:firstLine="252"/>
              <w:jc w:val="both"/>
            </w:pPr>
            <w:r w:rsidRPr="00033159">
              <w:t>Абітурієнт дав повну відповідь на питання білету, глибоко розуміє зміст економічних категорій та законів, але допускає дрібні неточності у визначеннях, аналізуючи явища та процеси дещо затрудняється у використанні методів наукового аналізу, не розкриває глибинні основи економічних змін, використання фактичного матеріалу не завжди органічно пов’язується з теорією питань.</w:t>
            </w:r>
          </w:p>
        </w:tc>
      </w:tr>
      <w:tr w:rsidR="00D240F4" w:rsidRPr="00033159" w:rsidTr="00530588">
        <w:tc>
          <w:tcPr>
            <w:tcW w:w="1908" w:type="dxa"/>
          </w:tcPr>
          <w:p w:rsidR="00D240F4" w:rsidRPr="00530588" w:rsidRDefault="00D240F4" w:rsidP="00530588">
            <w:pPr>
              <w:jc w:val="center"/>
              <w:rPr>
                <w:b/>
                <w:i/>
                <w:sz w:val="28"/>
                <w:szCs w:val="28"/>
              </w:rPr>
            </w:pPr>
            <w:r w:rsidRPr="00530588">
              <w:rPr>
                <w:b/>
                <w:i/>
                <w:sz w:val="28"/>
                <w:szCs w:val="28"/>
              </w:rPr>
              <w:t>124-149 балів</w:t>
            </w: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r w:rsidRPr="00530588">
              <w:rPr>
                <w:b/>
                <w:i/>
                <w:sz w:val="28"/>
                <w:szCs w:val="28"/>
              </w:rPr>
              <w:t>135-149 балів</w:t>
            </w: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p>
          <w:p w:rsidR="00D240F4" w:rsidRPr="00530588" w:rsidRDefault="00D240F4" w:rsidP="00530588">
            <w:pPr>
              <w:jc w:val="center"/>
              <w:rPr>
                <w:b/>
                <w:i/>
                <w:sz w:val="28"/>
                <w:szCs w:val="28"/>
              </w:rPr>
            </w:pPr>
            <w:r w:rsidRPr="00530588">
              <w:rPr>
                <w:b/>
                <w:i/>
                <w:sz w:val="28"/>
                <w:szCs w:val="28"/>
              </w:rPr>
              <w:t>124-134 балів</w:t>
            </w:r>
          </w:p>
        </w:tc>
        <w:tc>
          <w:tcPr>
            <w:tcW w:w="1908" w:type="dxa"/>
          </w:tcPr>
          <w:p w:rsidR="00D240F4" w:rsidRPr="00530588" w:rsidRDefault="00D240F4" w:rsidP="00530588">
            <w:pPr>
              <w:pStyle w:val="Style16"/>
              <w:widowControl/>
              <w:spacing w:line="240" w:lineRule="auto"/>
              <w:rPr>
                <w:rStyle w:val="FontStyle27"/>
                <w:sz w:val="28"/>
                <w:szCs w:val="28"/>
              </w:rPr>
            </w:pPr>
            <w:r w:rsidRPr="00530588">
              <w:rPr>
                <w:rStyle w:val="FontStyle27"/>
                <w:sz w:val="28"/>
                <w:szCs w:val="28"/>
              </w:rPr>
              <w:t>Задовільний</w:t>
            </w:r>
          </w:p>
        </w:tc>
        <w:tc>
          <w:tcPr>
            <w:tcW w:w="6073" w:type="dxa"/>
          </w:tcPr>
          <w:p w:rsidR="00D240F4" w:rsidRPr="00033159" w:rsidRDefault="00D240F4" w:rsidP="00530588">
            <w:pPr>
              <w:jc w:val="both"/>
            </w:pPr>
          </w:p>
          <w:p w:rsidR="00D240F4" w:rsidRPr="00033159" w:rsidRDefault="00D240F4" w:rsidP="00530588">
            <w:pPr>
              <w:jc w:val="both"/>
            </w:pPr>
          </w:p>
          <w:p w:rsidR="00D240F4" w:rsidRPr="00033159" w:rsidRDefault="00D240F4" w:rsidP="00530588">
            <w:pPr>
              <w:jc w:val="both"/>
            </w:pPr>
          </w:p>
          <w:p w:rsidR="00D240F4" w:rsidRPr="00033159" w:rsidRDefault="00D240F4" w:rsidP="00530588">
            <w:pPr>
              <w:ind w:firstLine="252"/>
              <w:jc w:val="both"/>
            </w:pPr>
            <w:r w:rsidRPr="00033159">
              <w:t>Абітурієнт дав повну відповідь на питання білету, але допустив часткові недоліки в розкритті змісту питань, економічних категорій та законів, їх взаємозв’язку; виявив недостатній зв'язок теоретичних знань з сучасною економічною практикою, в тому числі і в Україні.</w:t>
            </w:r>
          </w:p>
          <w:p w:rsidR="00D240F4" w:rsidRPr="00033159" w:rsidRDefault="00D240F4" w:rsidP="00530588">
            <w:pPr>
              <w:jc w:val="both"/>
            </w:pPr>
          </w:p>
          <w:p w:rsidR="00D240F4" w:rsidRPr="00033159" w:rsidRDefault="00D240F4" w:rsidP="00530588">
            <w:pPr>
              <w:ind w:firstLine="252"/>
              <w:jc w:val="both"/>
            </w:pPr>
            <w:r w:rsidRPr="00033159">
              <w:t>Абітурієнт дав повну відповідь на питання білету, але при з’ясуванні змісту економічних понять, явищ, економічних категорій та законів, допустив фрагментарність, часткові змістовні неточності, недостатньо</w:t>
            </w:r>
            <w:r>
              <w:t xml:space="preserve"> </w:t>
            </w:r>
            <w:r w:rsidRPr="00033159">
              <w:t>знає альтернативні підходи, що існують в науці (літературі), недостатньо пов’язує теоретичний матеріал з економічною практикою, в тому числі і в Україні, фрагментарно використовує у відповідях фактичний і статистичний матеріал.</w:t>
            </w:r>
          </w:p>
        </w:tc>
      </w:tr>
      <w:tr w:rsidR="00D240F4" w:rsidRPr="00E343B8" w:rsidTr="00530588">
        <w:tc>
          <w:tcPr>
            <w:tcW w:w="1908" w:type="dxa"/>
          </w:tcPr>
          <w:p w:rsidR="00D240F4" w:rsidRPr="00530588" w:rsidRDefault="00D240F4" w:rsidP="00530588">
            <w:pPr>
              <w:jc w:val="center"/>
              <w:rPr>
                <w:b/>
                <w:i/>
                <w:sz w:val="28"/>
                <w:szCs w:val="28"/>
              </w:rPr>
            </w:pPr>
            <w:r w:rsidRPr="00530588">
              <w:rPr>
                <w:b/>
                <w:i/>
                <w:sz w:val="28"/>
                <w:szCs w:val="28"/>
              </w:rPr>
              <w:t>100-123 бали</w:t>
            </w:r>
          </w:p>
        </w:tc>
        <w:tc>
          <w:tcPr>
            <w:tcW w:w="1908" w:type="dxa"/>
          </w:tcPr>
          <w:p w:rsidR="00D240F4" w:rsidRPr="00530588" w:rsidRDefault="00D240F4" w:rsidP="00530588">
            <w:pPr>
              <w:pStyle w:val="Style16"/>
              <w:widowControl/>
              <w:spacing w:line="240" w:lineRule="auto"/>
              <w:rPr>
                <w:rStyle w:val="FontStyle27"/>
                <w:sz w:val="28"/>
                <w:szCs w:val="28"/>
              </w:rPr>
            </w:pPr>
            <w:r w:rsidRPr="00530588">
              <w:rPr>
                <w:rStyle w:val="FontStyle27"/>
                <w:sz w:val="28"/>
                <w:szCs w:val="28"/>
              </w:rPr>
              <w:t>Низький</w:t>
            </w:r>
          </w:p>
        </w:tc>
        <w:tc>
          <w:tcPr>
            <w:tcW w:w="6073" w:type="dxa"/>
          </w:tcPr>
          <w:p w:rsidR="00D240F4" w:rsidRDefault="00D240F4" w:rsidP="00530588">
            <w:pPr>
              <w:ind w:firstLine="252"/>
              <w:jc w:val="both"/>
            </w:pPr>
            <w:r>
              <w:t>Відповідь абітурієнта має поверховий, безсистемний характер і не розкриває сутності питань; абітурієнт допускає грубі помилки, перекручення змісту, недбалу форму викладу.</w:t>
            </w:r>
          </w:p>
        </w:tc>
      </w:tr>
    </w:tbl>
    <w:p w:rsidR="00D240F4" w:rsidRPr="00033159" w:rsidRDefault="00D240F4" w:rsidP="004B056F">
      <w:pPr>
        <w:ind w:firstLine="709"/>
        <w:jc w:val="both"/>
        <w:rPr>
          <w:sz w:val="28"/>
          <w:szCs w:val="28"/>
        </w:rPr>
      </w:pPr>
    </w:p>
    <w:p w:rsidR="00D240F4" w:rsidRDefault="00D240F4" w:rsidP="000774EC">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D240F4" w:rsidRPr="00FA7B51" w:rsidRDefault="00D240F4" w:rsidP="000774EC">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D240F4" w:rsidRPr="00FA7B51" w:rsidRDefault="00D240F4">
      <w:pPr>
        <w:pStyle w:val="Style1"/>
        <w:widowControl/>
        <w:spacing w:line="240" w:lineRule="exact"/>
        <w:ind w:left="533"/>
        <w:rPr>
          <w:sz w:val="28"/>
          <w:szCs w:val="28"/>
        </w:rPr>
      </w:pPr>
    </w:p>
    <w:p w:rsidR="00D240F4" w:rsidRDefault="00D240F4"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w:t>
      </w:r>
      <w:r>
        <w:rPr>
          <w:rStyle w:val="FontStyle29"/>
          <w:sz w:val="28"/>
          <w:szCs w:val="28"/>
        </w:rPr>
        <w:t xml:space="preserve"> ДОДАТКОВОГО</w:t>
      </w:r>
      <w:r w:rsidRPr="00FA7B51">
        <w:rPr>
          <w:rStyle w:val="FontStyle29"/>
          <w:sz w:val="28"/>
          <w:szCs w:val="28"/>
        </w:rPr>
        <w:t xml:space="preserve"> ВИПРОБУВАННЯ</w:t>
      </w:r>
    </w:p>
    <w:p w:rsidR="00D240F4" w:rsidRDefault="00D240F4" w:rsidP="00BA0019">
      <w:pPr>
        <w:pStyle w:val="Title"/>
        <w:rPr>
          <w:sz w:val="28"/>
          <w:szCs w:val="28"/>
          <w:lang w:val="uk-UA"/>
        </w:rPr>
      </w:pPr>
    </w:p>
    <w:p w:rsidR="00D240F4" w:rsidRPr="006A506E" w:rsidRDefault="00D240F4" w:rsidP="00FC6512">
      <w:pPr>
        <w:ind w:firstLine="567"/>
        <w:jc w:val="center"/>
        <w:rPr>
          <w:b/>
          <w:i/>
        </w:rPr>
      </w:pPr>
      <w:r>
        <w:rPr>
          <w:b/>
          <w:i/>
        </w:rPr>
        <w:t>Розділ</w:t>
      </w:r>
      <w:r w:rsidRPr="006A506E">
        <w:rPr>
          <w:b/>
          <w:i/>
        </w:rPr>
        <w:t xml:space="preserve"> 1.</w:t>
      </w:r>
      <w:r>
        <w:rPr>
          <w:b/>
          <w:i/>
        </w:rPr>
        <w:t xml:space="preserve"> </w:t>
      </w:r>
      <w:r w:rsidRPr="006A506E">
        <w:rPr>
          <w:b/>
          <w:i/>
        </w:rPr>
        <w:t>Теорія споживання. Теорія виробництва і витрат</w:t>
      </w:r>
    </w:p>
    <w:p w:rsidR="00D240F4" w:rsidRDefault="00D240F4" w:rsidP="00FC6512">
      <w:pPr>
        <w:pStyle w:val="Footer"/>
        <w:jc w:val="center"/>
        <w:rPr>
          <w:b/>
          <w:i/>
        </w:rPr>
      </w:pPr>
    </w:p>
    <w:p w:rsidR="00D240F4" w:rsidRPr="006F7E7F" w:rsidRDefault="00D240F4" w:rsidP="00FC6512">
      <w:pPr>
        <w:pStyle w:val="Footer"/>
        <w:jc w:val="center"/>
        <w:rPr>
          <w:b/>
          <w:i/>
        </w:rPr>
      </w:pPr>
      <w:r w:rsidRPr="006F7E7F">
        <w:rPr>
          <w:b/>
          <w:i/>
        </w:rPr>
        <w:t>ТЕМА</w:t>
      </w:r>
      <w:r w:rsidRPr="006F7E7F">
        <w:rPr>
          <w:b/>
          <w:i/>
          <w:noProof/>
        </w:rPr>
        <w:t xml:space="preserve"> 1.</w:t>
      </w:r>
      <w:r w:rsidRPr="006F7E7F">
        <w:rPr>
          <w:b/>
          <w:i/>
        </w:rPr>
        <w:t xml:space="preserve"> Предмет  і  метод мікроекономі</w:t>
      </w:r>
      <w:r>
        <w:rPr>
          <w:b/>
          <w:i/>
        </w:rPr>
        <w:t>ки</w:t>
      </w:r>
    </w:p>
    <w:p w:rsidR="00D240F4" w:rsidRPr="006F7E7F" w:rsidRDefault="00D240F4" w:rsidP="00FC6512">
      <w:pPr>
        <w:ind w:firstLine="720"/>
        <w:jc w:val="both"/>
      </w:pPr>
      <w:r w:rsidRPr="006F7E7F">
        <w:t>Потреби і блага. Проблема рідкісності (обмеженості) ресурсів і необхідність вибору. Альтернативність цілей використання рідкісних, обмежених ресурсів і раціональність поведінки суб’єктів ринкових відносин. Економічний вибір. Мікроекономіка як складова частина економічної теорії. Предмет мікроеко</w:t>
      </w:r>
      <w:r>
        <w:t>но</w:t>
      </w:r>
      <w:r w:rsidRPr="006F7E7F">
        <w:t xml:space="preserve">міки. </w:t>
      </w:r>
    </w:p>
    <w:p w:rsidR="00D240F4" w:rsidRPr="006F7E7F" w:rsidRDefault="00D240F4" w:rsidP="00FC6512">
      <w:pPr>
        <w:ind w:firstLine="720"/>
        <w:jc w:val="both"/>
      </w:pPr>
      <w:r w:rsidRPr="006F7E7F">
        <w:t>Методологія мікроекономічної теорії. Загальнонаукові методи: аналіз, синтез, індукція, дедукція, порівняння, гіпотеза, абстракція. Економічне моделювання: графічне, табличне, аналітичне. Позитивний та нормативний аналіз в мікроекономіці. Граничний аналіз. Функціональний аналіз.</w:t>
      </w:r>
    </w:p>
    <w:p w:rsidR="00D240F4" w:rsidRPr="006F7E7F" w:rsidRDefault="00D240F4" w:rsidP="00FC6512">
      <w:pPr>
        <w:ind w:firstLine="720"/>
        <w:jc w:val="both"/>
        <w:rPr>
          <w:lang w:val="ru-RU"/>
        </w:rPr>
      </w:pPr>
      <w:r w:rsidRPr="006F7E7F">
        <w:t>Ринок. Основні суб'єкти мікроекономіки. Мета, роль і особливості функціонування суб`єктів мікроекономіки. Модель кругообігу (циркулюючих натурально-речових та монетарних потоків) у  ринковій економіці.</w:t>
      </w:r>
    </w:p>
    <w:p w:rsidR="00D240F4" w:rsidRDefault="00D240F4" w:rsidP="00FC6512">
      <w:pPr>
        <w:pStyle w:val="Footer"/>
        <w:jc w:val="center"/>
        <w:rPr>
          <w:b/>
          <w:i/>
        </w:rPr>
      </w:pPr>
    </w:p>
    <w:p w:rsidR="00D240F4" w:rsidRPr="008D547E" w:rsidRDefault="00D240F4" w:rsidP="00FC6512">
      <w:pPr>
        <w:pStyle w:val="Footer"/>
        <w:jc w:val="center"/>
        <w:rPr>
          <w:b/>
          <w:i/>
        </w:rPr>
      </w:pPr>
      <w:r w:rsidRPr="008D547E">
        <w:rPr>
          <w:b/>
          <w:i/>
        </w:rPr>
        <w:t>ТЕМА</w:t>
      </w:r>
      <w:r w:rsidRPr="008D547E">
        <w:rPr>
          <w:b/>
          <w:i/>
          <w:noProof/>
        </w:rPr>
        <w:t xml:space="preserve"> </w:t>
      </w:r>
      <w:r>
        <w:rPr>
          <w:b/>
          <w:i/>
          <w:noProof/>
        </w:rPr>
        <w:t>2</w:t>
      </w:r>
      <w:r w:rsidRPr="008D547E">
        <w:rPr>
          <w:b/>
          <w:i/>
          <w:noProof/>
        </w:rPr>
        <w:t>.</w:t>
      </w:r>
      <w:r w:rsidRPr="008D547E">
        <w:rPr>
          <w:b/>
          <w:i/>
        </w:rPr>
        <w:t xml:space="preserve"> Теорія граничної корисності та поведінки споживача</w:t>
      </w:r>
    </w:p>
    <w:p w:rsidR="00D240F4" w:rsidRPr="006F7E7F" w:rsidRDefault="00D240F4" w:rsidP="00FC6512">
      <w:pPr>
        <w:ind w:firstLine="720"/>
        <w:jc w:val="both"/>
      </w:pPr>
      <w:r w:rsidRPr="006F7E7F">
        <w:t>Основні етапи моделювання процесу прийняття споживачами рішень.</w:t>
      </w:r>
      <w:r>
        <w:t xml:space="preserve"> </w:t>
      </w:r>
      <w:r w:rsidRPr="006F7E7F">
        <w:t>Потреби, блага, корисність, взаємозв’язок між поняттями. Корисність споживчого блага: змістовні характеристики. Два підходи до вимірювання корисності: кількісний і порядковий. Функція корисності. Сукупна та гранична ко</w:t>
      </w:r>
      <w:r w:rsidRPr="006F7E7F">
        <w:softHyphen/>
        <w:t>рисність,</w:t>
      </w:r>
      <w:r>
        <w:t xml:space="preserve"> </w:t>
      </w:r>
      <w:r w:rsidRPr="006F7E7F">
        <w:t>динаміка їх зміни. Закон спадної граничної корисності спожив</w:t>
      </w:r>
      <w:r>
        <w:t>ч</w:t>
      </w:r>
      <w:r w:rsidRPr="006F7E7F">
        <w:t>ого блага. Раціональний вибір споживача з урахуванням бюджету і цін. Р</w:t>
      </w:r>
      <w:r>
        <w:t>івняння максимізації корисності</w:t>
      </w:r>
      <w:r w:rsidRPr="006F7E7F">
        <w:t>.</w:t>
      </w:r>
    </w:p>
    <w:p w:rsidR="00D240F4" w:rsidRDefault="00D240F4" w:rsidP="00FC6512">
      <w:pPr>
        <w:pStyle w:val="Footer"/>
        <w:rPr>
          <w:b/>
          <w:i/>
        </w:rPr>
      </w:pPr>
    </w:p>
    <w:p w:rsidR="00D240F4" w:rsidRPr="008D547E" w:rsidRDefault="00D240F4" w:rsidP="00FC6512">
      <w:pPr>
        <w:pStyle w:val="Footer"/>
        <w:jc w:val="center"/>
        <w:rPr>
          <w:b/>
          <w:i/>
        </w:rPr>
      </w:pPr>
      <w:r w:rsidRPr="008D547E">
        <w:rPr>
          <w:b/>
          <w:i/>
        </w:rPr>
        <w:t>ТЕМА</w:t>
      </w:r>
      <w:r w:rsidRPr="008D547E">
        <w:rPr>
          <w:b/>
          <w:i/>
          <w:noProof/>
        </w:rPr>
        <w:t xml:space="preserve"> 3.</w:t>
      </w:r>
      <w:r w:rsidRPr="008D547E">
        <w:rPr>
          <w:b/>
          <w:i/>
        </w:rPr>
        <w:t xml:space="preserve"> </w:t>
      </w:r>
      <w:r w:rsidRPr="00625890">
        <w:rPr>
          <w:b/>
          <w:i/>
        </w:rPr>
        <w:t xml:space="preserve">Ординалістська теорія поведінки споживача </w:t>
      </w:r>
    </w:p>
    <w:p w:rsidR="00D240F4" w:rsidRPr="006F7E7F" w:rsidRDefault="00D240F4" w:rsidP="00FC6512">
      <w:pPr>
        <w:ind w:firstLine="280"/>
        <w:jc w:val="both"/>
      </w:pPr>
      <w:r w:rsidRPr="006F7E7F">
        <w:tab/>
        <w:t>Споживчі переваги, їх припущення. Набори байдужості. Криві байдужості та їх вла</w:t>
      </w:r>
      <w:r w:rsidRPr="006F7E7F">
        <w:softHyphen/>
        <w:t>стивості. Карта кривих байдужості. Гранична норма заміщення благ, її  динаміка. Бюджетні обмеження споживача. Бюджетна лінія: рівняння і графічна побудова. Властивості бюджетної лінії. Оптимізація споживчого вибору. Рівновага споживача. Спільне та відмінне в поясненні вибору споживача з точки зору кардиналістської  та ординалістської теорії корисності.</w:t>
      </w:r>
    </w:p>
    <w:p w:rsidR="00D240F4" w:rsidRDefault="00D240F4" w:rsidP="00FC6512">
      <w:pPr>
        <w:pStyle w:val="Footer"/>
        <w:rPr>
          <w:b/>
          <w:i/>
        </w:rPr>
      </w:pPr>
    </w:p>
    <w:p w:rsidR="00D240F4" w:rsidRDefault="00D240F4" w:rsidP="00FC6512">
      <w:pPr>
        <w:pStyle w:val="Footer"/>
        <w:jc w:val="center"/>
        <w:rPr>
          <w:b/>
          <w:i/>
        </w:rPr>
      </w:pPr>
      <w:r w:rsidRPr="008D547E">
        <w:rPr>
          <w:b/>
          <w:i/>
        </w:rPr>
        <w:t>ТЕМА</w:t>
      </w:r>
      <w:r w:rsidRPr="008D547E">
        <w:rPr>
          <w:b/>
          <w:i/>
          <w:noProof/>
        </w:rPr>
        <w:t xml:space="preserve"> </w:t>
      </w:r>
      <w:r>
        <w:rPr>
          <w:b/>
          <w:i/>
          <w:noProof/>
        </w:rPr>
        <w:t>4</w:t>
      </w:r>
      <w:r w:rsidRPr="008D547E">
        <w:rPr>
          <w:b/>
          <w:i/>
          <w:noProof/>
        </w:rPr>
        <w:t>.</w:t>
      </w:r>
      <w:r w:rsidRPr="008D547E">
        <w:rPr>
          <w:b/>
          <w:i/>
        </w:rPr>
        <w:t xml:space="preserve"> </w:t>
      </w:r>
      <w:r w:rsidRPr="00625890">
        <w:rPr>
          <w:b/>
          <w:i/>
        </w:rPr>
        <w:t xml:space="preserve">Аналіз поведінки споживача </w:t>
      </w:r>
    </w:p>
    <w:p w:rsidR="00D240F4" w:rsidRPr="006F7E7F" w:rsidRDefault="00D240F4" w:rsidP="00FC6512">
      <w:pPr>
        <w:jc w:val="both"/>
      </w:pPr>
      <w:r w:rsidRPr="006F7E7F">
        <w:t xml:space="preserve">          Криві байдужості і рівновага споживача. Вплив зміни доходу  на рівновагу споживача. Побудова кривої “доход-споживання”. Реакція споживача на зміну ціни товару. Крива “ціна-споживання”. Побудова кривої індивідуального попиту споживача. Узгодження теорії попиту і теорії споживчого вибору. Крива попиту і утворення надлишку (виграшу) споживача в результаті перевищення корисності товару його фактичної ціни.</w:t>
      </w:r>
    </w:p>
    <w:p w:rsidR="00D240F4" w:rsidRPr="006F7E7F" w:rsidRDefault="00D240F4" w:rsidP="00FC6512">
      <w:pPr>
        <w:jc w:val="both"/>
      </w:pPr>
      <w:r w:rsidRPr="006F7E7F">
        <w:t xml:space="preserve">         Ефект доходу і ефект заміщення в індивідуальному попиті споживача.  </w:t>
      </w:r>
    </w:p>
    <w:p w:rsidR="00D240F4" w:rsidRDefault="00D240F4" w:rsidP="00FC6512">
      <w:pPr>
        <w:pStyle w:val="Footer"/>
        <w:rPr>
          <w:b/>
          <w:i/>
        </w:rPr>
      </w:pPr>
    </w:p>
    <w:p w:rsidR="00D240F4" w:rsidRPr="006F7E7F" w:rsidRDefault="00D240F4" w:rsidP="00FC6512">
      <w:pPr>
        <w:pStyle w:val="Footer"/>
        <w:jc w:val="center"/>
        <w:rPr>
          <w:b/>
          <w:i/>
        </w:rPr>
      </w:pPr>
      <w:r w:rsidRPr="006F7E7F">
        <w:rPr>
          <w:b/>
          <w:i/>
        </w:rPr>
        <w:t>ТЕМА</w:t>
      </w:r>
      <w:r w:rsidRPr="006F7E7F">
        <w:rPr>
          <w:b/>
          <w:i/>
          <w:noProof/>
        </w:rPr>
        <w:t xml:space="preserve"> </w:t>
      </w:r>
      <w:r>
        <w:rPr>
          <w:b/>
          <w:i/>
          <w:noProof/>
        </w:rPr>
        <w:t>5</w:t>
      </w:r>
      <w:r w:rsidRPr="006F7E7F">
        <w:rPr>
          <w:b/>
          <w:i/>
          <w:noProof/>
        </w:rPr>
        <w:t>.</w:t>
      </w:r>
      <w:r w:rsidRPr="006F7E7F">
        <w:rPr>
          <w:b/>
          <w:i/>
        </w:rPr>
        <w:t xml:space="preserve"> Попит, пропозиція, їх взаємодія</w:t>
      </w:r>
    </w:p>
    <w:p w:rsidR="00D240F4" w:rsidRPr="006F7E7F" w:rsidRDefault="00D240F4" w:rsidP="00FC6512">
      <w:pPr>
        <w:ind w:firstLine="720"/>
        <w:jc w:val="both"/>
      </w:pPr>
      <w:r w:rsidRPr="006F7E7F">
        <w:t>Попит. Функція попиту від ціни. Закон попиту. Нецінові фактори зміни попиту.  Зміни в обсязі попиту та попиту в цілому, їх графічна ілюстрація. Попит: індивідуальний і ринковий.</w:t>
      </w:r>
    </w:p>
    <w:p w:rsidR="00D240F4" w:rsidRPr="006A506E" w:rsidRDefault="00D240F4" w:rsidP="00FC6512">
      <w:pPr>
        <w:pStyle w:val="BodyText"/>
        <w:ind w:firstLine="720"/>
        <w:jc w:val="both"/>
        <w:rPr>
          <w:sz w:val="24"/>
        </w:rPr>
      </w:pPr>
      <w:r w:rsidRPr="006A506E">
        <w:rPr>
          <w:sz w:val="24"/>
        </w:rPr>
        <w:t>Пропозиція. Функція пропозиції від ціни. Закон пропозиції. Нецінові фактори зміни пропозиції. Зміни в обсязі пропонованого товару та в пропозиції в цілому, їх графічна ілюстрація. Пропозиція: індивідуальна і ринкова.</w:t>
      </w:r>
    </w:p>
    <w:p w:rsidR="00D240F4" w:rsidRPr="006F7E7F" w:rsidRDefault="00D240F4" w:rsidP="00FC6512">
      <w:pPr>
        <w:ind w:firstLine="720"/>
        <w:jc w:val="both"/>
      </w:pPr>
      <w:r w:rsidRPr="006F7E7F">
        <w:t xml:space="preserve">Взаємодія попиту і пропозиції. Ринкова рівновага. Рівноважна ціна. Надлишок споживача. Відхилення цін від рівноважного рівня.  Модель Л.Вальраса і А.Маршалла. Дефіцит і надлишок товару на ринку. Втручання  держави в процес ринкового ціноутворення: встановлення  податків та їх вплів на ринкову рівновагу.  </w:t>
      </w:r>
    </w:p>
    <w:p w:rsidR="00D240F4" w:rsidRPr="006A506E" w:rsidRDefault="00D240F4" w:rsidP="00FC6512">
      <w:pPr>
        <w:ind w:firstLine="720"/>
        <w:jc w:val="both"/>
      </w:pPr>
      <w:r w:rsidRPr="006F7E7F">
        <w:t>Еластичність попиту. Види еластичності попиту. Коефіцієнт еластичності попиту за ціною. Методичні підходи до обчислення показника еластичності: еластичність в точці та дугова еластичність. Характеристика по</w:t>
      </w:r>
      <w:r w:rsidRPr="006F7E7F">
        <w:softHyphen/>
        <w:t xml:space="preserve">питу з точки зору ступеню еластичності. Фактори еластичності попиту. Цінова еластичність попиту і загальна виручка. Перехресна еластичність попиту. Кількісні параметри еластичності для взаємозамінних та взаємодоповнювальних товарів. Еластічнисть попиту за доходом. Параметри  коефіцієнта еластичності попиту за доходом для нормальних і низькоякісних товарів. </w:t>
      </w:r>
      <w:r w:rsidRPr="006A506E">
        <w:t>Еластичність пропозиції. Обчислення коефіцієнту цінової еластичності пропозиції та вплив на неї фактору часу.</w:t>
      </w:r>
    </w:p>
    <w:p w:rsidR="00D240F4" w:rsidRPr="006F7E7F" w:rsidRDefault="00D240F4" w:rsidP="00FC6512">
      <w:pPr>
        <w:pStyle w:val="Footer"/>
        <w:jc w:val="center"/>
        <w:rPr>
          <w:b/>
          <w:i/>
        </w:rPr>
      </w:pPr>
    </w:p>
    <w:p w:rsidR="00D240F4" w:rsidRDefault="00D240F4" w:rsidP="00FC6512">
      <w:pPr>
        <w:pStyle w:val="Footer"/>
        <w:jc w:val="center"/>
        <w:rPr>
          <w:b/>
          <w:i/>
        </w:rPr>
      </w:pPr>
      <w:r w:rsidRPr="006F7E7F">
        <w:rPr>
          <w:b/>
          <w:i/>
        </w:rPr>
        <w:t>ТЕМА</w:t>
      </w:r>
      <w:r w:rsidRPr="006F7E7F">
        <w:rPr>
          <w:b/>
          <w:i/>
          <w:noProof/>
        </w:rPr>
        <w:t xml:space="preserve"> </w:t>
      </w:r>
      <w:r>
        <w:rPr>
          <w:b/>
          <w:i/>
          <w:noProof/>
        </w:rPr>
        <w:t>6</w:t>
      </w:r>
      <w:r w:rsidRPr="006F7E7F">
        <w:rPr>
          <w:b/>
          <w:i/>
          <w:noProof/>
        </w:rPr>
        <w:t>.</w:t>
      </w:r>
      <w:r w:rsidRPr="006F7E7F">
        <w:rPr>
          <w:b/>
          <w:i/>
        </w:rPr>
        <w:t xml:space="preserve"> </w:t>
      </w:r>
      <w:r w:rsidRPr="007E2EE0">
        <w:rPr>
          <w:b/>
          <w:i/>
        </w:rPr>
        <w:t>Мікроекономічна модель підприємства</w:t>
      </w:r>
    </w:p>
    <w:p w:rsidR="00D240F4" w:rsidRDefault="00D240F4" w:rsidP="00FC6512">
      <w:pPr>
        <w:ind w:firstLine="720"/>
        <w:jc w:val="both"/>
      </w:pPr>
      <w:r w:rsidRPr="006F7E7F">
        <w:t>Мікроекономічна модель підприємства. Виробництво як продуктивна система. Фактори виробництва. Технологія.  Періоди в діяльності підприємства: миттєвий, короткостроковий і довгостроковий.</w:t>
      </w:r>
    </w:p>
    <w:p w:rsidR="00D240F4" w:rsidRDefault="00D240F4" w:rsidP="00FC6512">
      <w:pPr>
        <w:pStyle w:val="Footer"/>
        <w:jc w:val="center"/>
        <w:rPr>
          <w:b/>
          <w:i/>
        </w:rPr>
      </w:pPr>
    </w:p>
    <w:p w:rsidR="00D240F4" w:rsidRPr="007E2EE0" w:rsidRDefault="00D240F4" w:rsidP="00FC6512">
      <w:pPr>
        <w:pStyle w:val="Footer"/>
        <w:jc w:val="center"/>
        <w:rPr>
          <w:b/>
          <w:i/>
        </w:rPr>
      </w:pPr>
      <w:r w:rsidRPr="007E2EE0">
        <w:rPr>
          <w:b/>
          <w:i/>
        </w:rPr>
        <w:t>ТЕМА</w:t>
      </w:r>
      <w:r w:rsidRPr="007E2EE0">
        <w:rPr>
          <w:b/>
          <w:i/>
          <w:noProof/>
        </w:rPr>
        <w:t xml:space="preserve"> 7.</w:t>
      </w:r>
      <w:r w:rsidRPr="007E2EE0">
        <w:rPr>
          <w:b/>
          <w:i/>
        </w:rPr>
        <w:t xml:space="preserve"> Варіації факторів виробництва та оптимум виробника</w:t>
      </w:r>
    </w:p>
    <w:p w:rsidR="00D240F4" w:rsidRPr="006F7E7F" w:rsidRDefault="00D240F4" w:rsidP="00FC6512">
      <w:pPr>
        <w:ind w:firstLine="720"/>
        <w:jc w:val="both"/>
      </w:pPr>
      <w:r w:rsidRPr="006F7E7F">
        <w:t>Поняття виробничої функції та її властивості. Виробнича функція з двома змінними факторами. Крива однакового продукту – ізокванта. Властивості ізоквант. Гранична норма технологічного заміщення. Заміщеність факторів і кривизна ізоквант.</w:t>
      </w:r>
    </w:p>
    <w:p w:rsidR="00D240F4" w:rsidRPr="006F7E7F" w:rsidRDefault="00D240F4" w:rsidP="00FC6512">
      <w:pPr>
        <w:ind w:firstLine="720"/>
        <w:jc w:val="both"/>
      </w:pPr>
      <w:r w:rsidRPr="006F7E7F">
        <w:t>Виробництво в короткостроковому періоді. Виробнича функція з одним змінним фактором. Сукупний, середній, граничний продукт та їх динаміка. Закон спадної граничної  продуктивності змінного фактору виробництва.</w:t>
      </w:r>
    </w:p>
    <w:p w:rsidR="00D240F4" w:rsidRPr="006F7E7F" w:rsidRDefault="00D240F4" w:rsidP="00FC6512">
      <w:pPr>
        <w:ind w:firstLine="720"/>
        <w:jc w:val="both"/>
      </w:pPr>
      <w:r w:rsidRPr="006F7E7F">
        <w:t xml:space="preserve">Виробництво в довгостроковому періоді. Однорідність виробничої функції. Збільшення випуску за рахунок пропорційного нарощування обсягів ресурсів. Ефект масштабу виробництва (спадний, зростаючий, постійний). </w:t>
      </w:r>
    </w:p>
    <w:p w:rsidR="00D240F4" w:rsidRPr="006F7E7F" w:rsidRDefault="00D240F4" w:rsidP="00FC6512">
      <w:pPr>
        <w:ind w:firstLine="280"/>
        <w:jc w:val="both"/>
      </w:pPr>
    </w:p>
    <w:p w:rsidR="00D240F4" w:rsidRPr="007E2EE0" w:rsidRDefault="00D240F4" w:rsidP="00FC6512">
      <w:pPr>
        <w:tabs>
          <w:tab w:val="left" w:pos="5580"/>
        </w:tabs>
        <w:ind w:firstLine="720"/>
        <w:jc w:val="center"/>
        <w:rPr>
          <w:b/>
          <w:i/>
        </w:rPr>
      </w:pPr>
      <w:r w:rsidRPr="007E2EE0">
        <w:rPr>
          <w:b/>
          <w:i/>
        </w:rPr>
        <w:t xml:space="preserve">ТЕМА </w:t>
      </w:r>
      <w:r>
        <w:rPr>
          <w:b/>
          <w:i/>
        </w:rPr>
        <w:t>8</w:t>
      </w:r>
      <w:r w:rsidRPr="007E2EE0">
        <w:rPr>
          <w:b/>
          <w:i/>
        </w:rPr>
        <w:t>. Витрати виробництва</w:t>
      </w:r>
    </w:p>
    <w:p w:rsidR="00D240F4" w:rsidRPr="006F7E7F" w:rsidRDefault="00D240F4" w:rsidP="00FC6512">
      <w:pPr>
        <w:ind w:firstLine="720"/>
        <w:jc w:val="both"/>
      </w:pPr>
      <w:r w:rsidRPr="006F7E7F">
        <w:t xml:space="preserve">Поняття витрат. Альтернативність витрат. Види витрат: бухгалтерські та економічні. Неявні витрати. Нормальний прибуток як елемент неявних витрат. Бухгалтерський та економічний прибуток. </w:t>
      </w:r>
    </w:p>
    <w:p w:rsidR="00D240F4" w:rsidRPr="006F7E7F" w:rsidRDefault="00D240F4" w:rsidP="00FC6512">
      <w:pPr>
        <w:ind w:firstLine="720"/>
        <w:jc w:val="both"/>
      </w:pPr>
      <w:r w:rsidRPr="006F7E7F">
        <w:t>Сукупні витрати. Функція витрат. Лінія незмінних витрат – ізокоста. Умова мінімізації витрат заданого обсягу продукції: спільний графік однакового продукту та незмінних  витрат. Правило найменших витрат і рівновага виробника.</w:t>
      </w:r>
    </w:p>
    <w:p w:rsidR="00D240F4" w:rsidRPr="006F7E7F" w:rsidRDefault="00D240F4" w:rsidP="00FC6512">
      <w:pPr>
        <w:ind w:firstLine="720"/>
        <w:jc w:val="both"/>
      </w:pPr>
      <w:r w:rsidRPr="006F7E7F">
        <w:t xml:space="preserve"> Витрати в короткостроковому періоді. Постійні та змінні витрати. Поняття середніх змінних, середніх постійних та середніх сукупних витрат. Граничні витрати та їх значення для виробника.  Динаміка витрат виробництва в короткостроковому періоді. </w:t>
      </w:r>
    </w:p>
    <w:p w:rsidR="00D240F4" w:rsidRPr="006F7E7F" w:rsidRDefault="00D240F4" w:rsidP="00FC6512">
      <w:pPr>
        <w:ind w:firstLine="720"/>
        <w:jc w:val="both"/>
      </w:pPr>
      <w:r w:rsidRPr="006F7E7F">
        <w:t xml:space="preserve">Витрати в довгостроковому періоді. Побудова кривої довгострокових середніх витрат підприємства. Постійний, спадний та зростаючий ефект від масштабу. Фактори зростаючого  та спадного ефекту від масштабу виробництва. Вибір оптимальних розмірів підприємства. </w:t>
      </w:r>
    </w:p>
    <w:p w:rsidR="00D240F4" w:rsidRPr="006F7E7F" w:rsidRDefault="00D240F4" w:rsidP="00FC6512">
      <w:pPr>
        <w:ind w:firstLine="720"/>
        <w:jc w:val="both"/>
      </w:pPr>
    </w:p>
    <w:p w:rsidR="00D240F4" w:rsidRDefault="00D240F4" w:rsidP="00FC6512">
      <w:pPr>
        <w:pStyle w:val="Footer"/>
        <w:jc w:val="center"/>
        <w:rPr>
          <w:b/>
          <w:i/>
        </w:rPr>
      </w:pPr>
      <w:r>
        <w:rPr>
          <w:b/>
          <w:i/>
        </w:rPr>
        <w:t xml:space="preserve">Розділ </w:t>
      </w:r>
      <w:r w:rsidRPr="00E310D3">
        <w:rPr>
          <w:b/>
          <w:i/>
        </w:rPr>
        <w:t xml:space="preserve">2. </w:t>
      </w:r>
      <w:r>
        <w:rPr>
          <w:b/>
          <w:i/>
        </w:rPr>
        <w:t>П</w:t>
      </w:r>
      <w:r w:rsidRPr="00E310D3">
        <w:rPr>
          <w:b/>
          <w:i/>
        </w:rPr>
        <w:t>ідприємство на ринку товарів з різним ступенем конкуренції</w:t>
      </w:r>
      <w:r w:rsidRPr="006F7E7F">
        <w:rPr>
          <w:b/>
          <w:i/>
        </w:rPr>
        <w:t xml:space="preserve"> </w:t>
      </w:r>
    </w:p>
    <w:p w:rsidR="00D240F4" w:rsidRDefault="00D240F4" w:rsidP="00FC6512">
      <w:pPr>
        <w:pStyle w:val="Footer"/>
        <w:jc w:val="center"/>
        <w:rPr>
          <w:b/>
          <w:i/>
        </w:rPr>
      </w:pPr>
    </w:p>
    <w:p w:rsidR="00D240F4" w:rsidRPr="007E2EE0" w:rsidRDefault="00D240F4" w:rsidP="00FC6512">
      <w:pPr>
        <w:pStyle w:val="Footer"/>
        <w:jc w:val="center"/>
        <w:rPr>
          <w:b/>
          <w:i/>
        </w:rPr>
      </w:pPr>
      <w:r w:rsidRPr="007E2EE0">
        <w:rPr>
          <w:b/>
          <w:i/>
        </w:rPr>
        <w:t>ТЕМА 9</w:t>
      </w:r>
      <w:r w:rsidRPr="007E2EE0">
        <w:rPr>
          <w:b/>
          <w:i/>
          <w:noProof/>
        </w:rPr>
        <w:t xml:space="preserve">. </w:t>
      </w:r>
      <w:r w:rsidRPr="007E2EE0">
        <w:rPr>
          <w:b/>
          <w:i/>
        </w:rPr>
        <w:t>Ринок досконалої конкуренції</w:t>
      </w:r>
    </w:p>
    <w:p w:rsidR="00D240F4" w:rsidRPr="006F7E7F" w:rsidRDefault="00D240F4" w:rsidP="00FC6512">
      <w:pPr>
        <w:ind w:firstLine="720"/>
        <w:jc w:val="both"/>
      </w:pPr>
      <w:r w:rsidRPr="006F7E7F">
        <w:t>Типи ринкових структур. Порівняльна характеристика ринкових структур. Конкурентність ринку. Досконала конкуренція як “ідеальна” модель.</w:t>
      </w:r>
      <w:r>
        <w:t xml:space="preserve"> </w:t>
      </w:r>
      <w:r w:rsidRPr="006F7E7F">
        <w:t>Характерні риси ринку досконалої конкуренції.  Ринковий попит на продукцію підприємства за умов досконалої конкуренції. Поняття сукупного, середнього і граничного доходу та їх значення в аналізі поведінки виробника.</w:t>
      </w:r>
    </w:p>
    <w:p w:rsidR="00D240F4" w:rsidRPr="006F7E7F" w:rsidRDefault="00D240F4" w:rsidP="00FC6512">
      <w:pPr>
        <w:ind w:firstLine="720"/>
        <w:jc w:val="both"/>
      </w:pPr>
      <w:r w:rsidRPr="006F7E7F">
        <w:t>Визначення оптимальних обсягів випуску продукції підприємства: два підходи. Зрівняння сукупного доходу і сукупних витрат, зрівняння граничного доходу і граничних витрат. Максимізація прибутку, мінімізація збитків та умова припинення діяльності підприємства в короткостроковому періоді. Точка беззбитковості. Правило максимізації прибутку та його особливості в умовах досконалої конкуренції. Правило закриття. Пропозиція підприємства в короткостроковому періоді. Виграш виробника.</w:t>
      </w:r>
    </w:p>
    <w:p w:rsidR="00D240F4" w:rsidRPr="006F7E7F" w:rsidRDefault="00D240F4" w:rsidP="00FC6512">
      <w:pPr>
        <w:ind w:firstLine="720"/>
        <w:jc w:val="both"/>
      </w:pPr>
      <w:r w:rsidRPr="006F7E7F">
        <w:t>Довгострокова конкурентна рівновага і пропозиція в умовах досконалої конкуренції. Умови довгострокової рівноваги. Переваги і недоліки конкурентного ринку.</w:t>
      </w:r>
    </w:p>
    <w:p w:rsidR="00D240F4" w:rsidRPr="006F7E7F" w:rsidRDefault="00D240F4" w:rsidP="00FC6512">
      <w:pPr>
        <w:ind w:firstLine="720"/>
        <w:jc w:val="both"/>
        <w:rPr>
          <w:b/>
          <w:i/>
        </w:rPr>
      </w:pPr>
      <w:r w:rsidRPr="006F7E7F">
        <w:rPr>
          <w:b/>
          <w:i/>
        </w:rPr>
        <w:t xml:space="preserve"> </w:t>
      </w:r>
    </w:p>
    <w:p w:rsidR="00D240F4" w:rsidRPr="007E2EE0" w:rsidRDefault="00D240F4" w:rsidP="00FC6512">
      <w:pPr>
        <w:pStyle w:val="Footer"/>
        <w:tabs>
          <w:tab w:val="center" w:pos="4532"/>
          <w:tab w:val="left" w:pos="7500"/>
        </w:tabs>
        <w:jc w:val="center"/>
        <w:rPr>
          <w:b/>
          <w:i/>
        </w:rPr>
      </w:pPr>
      <w:r w:rsidRPr="007E2EE0">
        <w:rPr>
          <w:b/>
          <w:i/>
        </w:rPr>
        <w:t>ТЕМА</w:t>
      </w:r>
      <w:r w:rsidRPr="007E2EE0">
        <w:rPr>
          <w:b/>
          <w:i/>
          <w:noProof/>
        </w:rPr>
        <w:t xml:space="preserve"> </w:t>
      </w:r>
      <w:r>
        <w:rPr>
          <w:b/>
          <w:i/>
          <w:noProof/>
        </w:rPr>
        <w:t>10</w:t>
      </w:r>
      <w:r w:rsidRPr="007E2EE0">
        <w:rPr>
          <w:b/>
          <w:i/>
          <w:noProof/>
        </w:rPr>
        <w:t xml:space="preserve">. </w:t>
      </w:r>
      <w:r w:rsidRPr="007E2EE0">
        <w:rPr>
          <w:b/>
          <w:i/>
        </w:rPr>
        <w:t>Монопольний ринок</w:t>
      </w:r>
    </w:p>
    <w:p w:rsidR="00D240F4" w:rsidRPr="006F7E7F" w:rsidRDefault="00D240F4" w:rsidP="00FC6512">
      <w:pPr>
        <w:ind w:firstLine="720"/>
        <w:jc w:val="both"/>
        <w:rPr>
          <w:b/>
          <w:i/>
        </w:rPr>
      </w:pPr>
      <w:r w:rsidRPr="006F7E7F">
        <w:t xml:space="preserve">Чиста монополія, її сутність та види. Основні форми бар'єрів для доступу конкурентів у монопольну галузь. Монопольна (ринкова) влада. </w:t>
      </w:r>
    </w:p>
    <w:p w:rsidR="00D240F4" w:rsidRPr="006F7E7F" w:rsidRDefault="00D240F4" w:rsidP="00FC6512">
      <w:pPr>
        <w:ind w:firstLine="720"/>
        <w:jc w:val="both"/>
      </w:pPr>
      <w:r w:rsidRPr="006F7E7F">
        <w:t>Крива попиту на продукцію монополіста. Залежність цінової еластичності попиту та граничного доходу монополіста.</w:t>
      </w:r>
      <w:r>
        <w:t xml:space="preserve"> </w:t>
      </w:r>
      <w:r w:rsidRPr="006F7E7F">
        <w:t>Одночасний вибір монополістом ціни й обсягу виробництва. Максимізація прибутку монополістом  в короткостроковому періоді. Довгострокова монопольна рівновага. Утворення та підтримування вхідних бар’єрів монополістом  в довгостроковому періоді.</w:t>
      </w:r>
    </w:p>
    <w:p w:rsidR="00D240F4" w:rsidRPr="006F7E7F" w:rsidRDefault="00D240F4" w:rsidP="00FC6512">
      <w:pPr>
        <w:ind w:firstLine="720"/>
        <w:jc w:val="both"/>
      </w:pPr>
      <w:r w:rsidRPr="006F7E7F">
        <w:t xml:space="preserve">Монопольне ціноутворення. Цінова дискримінація: економічні умови виникнення, основні види та наслідки. </w:t>
      </w:r>
    </w:p>
    <w:p w:rsidR="00D240F4" w:rsidRPr="006F7E7F" w:rsidRDefault="00D240F4" w:rsidP="00FC6512">
      <w:pPr>
        <w:ind w:firstLine="720"/>
        <w:jc w:val="both"/>
      </w:pPr>
      <w:r w:rsidRPr="006F7E7F">
        <w:t>Показники монопольної влади. Антимонопольна політика держави.</w:t>
      </w:r>
      <w:r>
        <w:t xml:space="preserve"> </w:t>
      </w:r>
      <w:r w:rsidRPr="006F7E7F">
        <w:t xml:space="preserve">Регулювання монопольних цін та ефективність монополії. </w:t>
      </w:r>
    </w:p>
    <w:p w:rsidR="00D240F4" w:rsidRPr="006F7E7F" w:rsidRDefault="00D240F4" w:rsidP="00FC6512">
      <w:pPr>
        <w:ind w:firstLine="720"/>
        <w:jc w:val="both"/>
      </w:pPr>
    </w:p>
    <w:p w:rsidR="00D240F4" w:rsidRPr="007E2EE0" w:rsidRDefault="00D240F4" w:rsidP="00FC6512">
      <w:pPr>
        <w:pStyle w:val="Footer"/>
        <w:jc w:val="center"/>
        <w:rPr>
          <w:b/>
          <w:i/>
        </w:rPr>
      </w:pPr>
      <w:r w:rsidRPr="007E2EE0">
        <w:rPr>
          <w:b/>
          <w:i/>
        </w:rPr>
        <w:t>ТЕМА</w:t>
      </w:r>
      <w:r w:rsidRPr="007E2EE0">
        <w:rPr>
          <w:b/>
          <w:i/>
          <w:noProof/>
        </w:rPr>
        <w:t xml:space="preserve"> 11.</w:t>
      </w:r>
      <w:r w:rsidRPr="007E2EE0">
        <w:rPr>
          <w:b/>
          <w:i/>
        </w:rPr>
        <w:t xml:space="preserve"> Олігополія та монополістична конкуренція</w:t>
      </w:r>
    </w:p>
    <w:p w:rsidR="00D240F4" w:rsidRPr="006A506E" w:rsidRDefault="00D240F4" w:rsidP="00FC6512">
      <w:pPr>
        <w:pStyle w:val="BodyTextIndent"/>
        <w:jc w:val="both"/>
        <w:rPr>
          <w:sz w:val="24"/>
        </w:rPr>
      </w:pPr>
      <w:r w:rsidRPr="006A506E">
        <w:rPr>
          <w:sz w:val="24"/>
        </w:rPr>
        <w:t>Характерні риси ринку монополістичної конкуренції. Спільні ознаки та відмінності монополістичної конкуренції порівняно з досконалою конкуренцією та чистою монополією. Диференціація продукту та її напрямки в умовах монополістичної конкуренції. Еластичність попиту за монополістичної конкуренції.</w:t>
      </w:r>
    </w:p>
    <w:p w:rsidR="00D240F4" w:rsidRPr="006F7E7F" w:rsidRDefault="00D240F4" w:rsidP="00FC6512">
      <w:pPr>
        <w:ind w:firstLine="540"/>
        <w:jc w:val="both"/>
      </w:pPr>
      <w:r w:rsidRPr="006F7E7F">
        <w:t>Короткострокова рівновага підприємства за  умов монополістичної конкуренції.</w:t>
      </w:r>
    </w:p>
    <w:p w:rsidR="00D240F4" w:rsidRPr="006F7E7F" w:rsidRDefault="00D240F4" w:rsidP="00FC6512">
      <w:pPr>
        <w:ind w:firstLine="540"/>
        <w:jc w:val="both"/>
      </w:pPr>
      <w:r w:rsidRPr="006F7E7F">
        <w:t xml:space="preserve">Довгострокова рівновага в умовах  монополістичної конкуренції. Суть нецінової конкуренції. Засоби нецінової конкуренції. Ефективність ринкової структури монополістичної конкуренції. </w:t>
      </w:r>
    </w:p>
    <w:p w:rsidR="00D240F4" w:rsidRPr="006F7E7F" w:rsidRDefault="00D240F4" w:rsidP="00FC6512">
      <w:pPr>
        <w:ind w:firstLine="480"/>
        <w:jc w:val="both"/>
      </w:pPr>
      <w:r w:rsidRPr="006F7E7F">
        <w:t>Суть і основні ознаки олігополії. Взаємозалежність олігополістів. Змова і суперництво: дилема олігополіста. Застосування теорії ігор у поясненні стратегічної поведінки олігополістів. Дилема ув`язнених. Цінові війни: наслідки для споживачів і товаровиробників.</w:t>
      </w:r>
    </w:p>
    <w:p w:rsidR="00D240F4" w:rsidRPr="006F7E7F" w:rsidRDefault="00D240F4" w:rsidP="00FC6512">
      <w:pPr>
        <w:ind w:firstLine="480"/>
        <w:jc w:val="both"/>
      </w:pPr>
      <w:r w:rsidRPr="006F7E7F">
        <w:t xml:space="preserve"> Основні моделі олігополістичного ціноутворення. Модель </w:t>
      </w:r>
      <w:r>
        <w:t>«</w:t>
      </w:r>
      <w:r w:rsidRPr="006F7E7F">
        <w:t>ламаної кривої попиту</w:t>
      </w:r>
      <w:r>
        <w:t>»</w:t>
      </w:r>
      <w:r w:rsidRPr="006F7E7F">
        <w:t xml:space="preserve">. Утворення та діяльність картельних союзів. Рівновага у картелі. Антитрестівське законодавство як чинник, що протидіє  змові олігополістів. Модель  “лідерства у цінах” та ціноутворення за принципом  </w:t>
      </w:r>
      <w:r>
        <w:t>«</w:t>
      </w:r>
      <w:r w:rsidRPr="006F7E7F">
        <w:t>витрати плюс</w:t>
      </w:r>
      <w:r>
        <w:t>».</w:t>
      </w:r>
      <w:r w:rsidRPr="006F7E7F">
        <w:t xml:space="preserve"> Ефективність олігополії.</w:t>
      </w:r>
    </w:p>
    <w:p w:rsidR="00D240F4" w:rsidRPr="006F7E7F" w:rsidRDefault="00D240F4" w:rsidP="00FC6512">
      <w:pPr>
        <w:ind w:firstLine="720"/>
        <w:jc w:val="both"/>
        <w:rPr>
          <w:b/>
          <w:i/>
        </w:rPr>
      </w:pPr>
    </w:p>
    <w:p w:rsidR="00D240F4" w:rsidRPr="006F7E7F" w:rsidRDefault="00D240F4" w:rsidP="00FC6512">
      <w:pPr>
        <w:jc w:val="center"/>
        <w:rPr>
          <w:b/>
          <w:i/>
        </w:rPr>
      </w:pPr>
      <w:r>
        <w:rPr>
          <w:b/>
          <w:i/>
        </w:rPr>
        <w:t xml:space="preserve">Розділ </w:t>
      </w:r>
      <w:r w:rsidRPr="00E310D3">
        <w:rPr>
          <w:b/>
          <w:i/>
        </w:rPr>
        <w:t>3.</w:t>
      </w:r>
      <w:r>
        <w:rPr>
          <w:b/>
          <w:i/>
        </w:rPr>
        <w:t xml:space="preserve"> О</w:t>
      </w:r>
      <w:r w:rsidRPr="00E310D3">
        <w:rPr>
          <w:b/>
          <w:i/>
        </w:rPr>
        <w:t>собливості  функціонування ринків факторів виробництва</w:t>
      </w:r>
      <w:r>
        <w:rPr>
          <w:b/>
          <w:i/>
        </w:rPr>
        <w:t>.</w:t>
      </w:r>
      <w:r w:rsidRPr="00E310D3">
        <w:rPr>
          <w:b/>
          <w:i/>
        </w:rPr>
        <w:t xml:space="preserve"> </w:t>
      </w:r>
      <w:r>
        <w:rPr>
          <w:b/>
          <w:i/>
        </w:rPr>
        <w:t>М</w:t>
      </w:r>
      <w:r w:rsidRPr="00E310D3">
        <w:rPr>
          <w:b/>
          <w:i/>
        </w:rPr>
        <w:t>ікроекономіка суспільного сектору</w:t>
      </w:r>
    </w:p>
    <w:p w:rsidR="00D240F4" w:rsidRDefault="00D240F4" w:rsidP="00FC6512">
      <w:pPr>
        <w:jc w:val="center"/>
        <w:rPr>
          <w:b/>
          <w:i/>
        </w:rPr>
      </w:pPr>
    </w:p>
    <w:p w:rsidR="00D240F4" w:rsidRPr="007E2EE0" w:rsidRDefault="00D240F4" w:rsidP="00FC6512">
      <w:pPr>
        <w:jc w:val="center"/>
        <w:rPr>
          <w:b/>
          <w:i/>
        </w:rPr>
      </w:pPr>
      <w:r w:rsidRPr="007E2EE0">
        <w:rPr>
          <w:b/>
          <w:i/>
        </w:rPr>
        <w:t>ТЕМА</w:t>
      </w:r>
      <w:r w:rsidRPr="007E2EE0">
        <w:rPr>
          <w:b/>
          <w:i/>
          <w:noProof/>
        </w:rPr>
        <w:t xml:space="preserve"> 1</w:t>
      </w:r>
      <w:r>
        <w:rPr>
          <w:b/>
          <w:i/>
          <w:noProof/>
        </w:rPr>
        <w:t>2</w:t>
      </w:r>
      <w:r w:rsidRPr="007E2EE0">
        <w:rPr>
          <w:b/>
          <w:i/>
          <w:noProof/>
        </w:rPr>
        <w:t>.</w:t>
      </w:r>
      <w:r w:rsidRPr="007E2EE0">
        <w:rPr>
          <w:b/>
          <w:i/>
        </w:rPr>
        <w:t xml:space="preserve"> Ринок факторів виробництва</w:t>
      </w:r>
    </w:p>
    <w:p w:rsidR="00D240F4" w:rsidRPr="006F7E7F" w:rsidRDefault="00D240F4" w:rsidP="00FC6512">
      <w:pPr>
        <w:ind w:firstLine="720"/>
        <w:jc w:val="both"/>
      </w:pPr>
      <w:r w:rsidRPr="006F7E7F">
        <w:t>Фактори виробництва, їх роль і оцінка. Особливості попиту на ринку фак</w:t>
      </w:r>
      <w:r w:rsidRPr="006F7E7F">
        <w:softHyphen/>
        <w:t>торів виробництва. Чинники, що впливають на еластичність попиту на ресурси. Особливості пропозиції на ринку факторів виробництва. Галузевий і ринковий попит та пропозиція на ресурси. Граничний продукт фактору, граничний факторний доход і граничні факторні  витрати.</w:t>
      </w:r>
    </w:p>
    <w:p w:rsidR="00D240F4" w:rsidRPr="006F7E7F" w:rsidRDefault="00D240F4" w:rsidP="00FC6512">
      <w:pPr>
        <w:ind w:firstLine="720"/>
        <w:jc w:val="both"/>
      </w:pPr>
      <w:r w:rsidRPr="006F7E7F">
        <w:t xml:space="preserve">Основні ознаки конкурентного ринку факторів виробництва. Рівновага на досконало конкурентному ринку факторів виробництва. </w:t>
      </w:r>
    </w:p>
    <w:p w:rsidR="00D240F4" w:rsidRPr="006F7E7F" w:rsidRDefault="00D240F4" w:rsidP="00FC6512">
      <w:pPr>
        <w:ind w:firstLine="720"/>
        <w:jc w:val="both"/>
        <w:rPr>
          <w:lang w:val="ru-RU"/>
        </w:rPr>
      </w:pPr>
      <w:r w:rsidRPr="006F7E7F">
        <w:t>Праця як фактор виробництва. Індивідуальна пропозиція праці. Номінальна і реальна заробітна плата. Ефекти заміщення і доходу  за змін заробітної плати. Крива пропозиції праці, що “ вигинається назад”. Фактори, що впливають на ринкову пропозицію послуг праці. Досконало конкурентний ринок праці. Обґрунтування рішення виробника про наймання. Фактори,</w:t>
      </w:r>
      <w:r>
        <w:t xml:space="preserve"> </w:t>
      </w:r>
      <w:r w:rsidRPr="006F7E7F">
        <w:t xml:space="preserve">що впливають на формування ринкового попиту на працю. </w:t>
      </w:r>
    </w:p>
    <w:p w:rsidR="00D240F4" w:rsidRPr="006F7E7F" w:rsidRDefault="00D240F4" w:rsidP="00FC6512">
      <w:pPr>
        <w:ind w:firstLine="720"/>
        <w:jc w:val="both"/>
      </w:pPr>
      <w:r w:rsidRPr="006F7E7F">
        <w:t>Недосконало конкурентні ринки факторів виробництва. Монопсонічний ринок праці. Прийняття рішення монопсоніста про  наймання. Джерела монопсонічної влади.</w:t>
      </w:r>
    </w:p>
    <w:p w:rsidR="00D240F4" w:rsidRPr="006F7E7F" w:rsidRDefault="00D240F4" w:rsidP="00FC6512">
      <w:pPr>
        <w:ind w:firstLine="720"/>
        <w:jc w:val="both"/>
      </w:pPr>
      <w:r w:rsidRPr="006F7E7F">
        <w:t>Монополія на ринках факторів виробництва. Монопольна влада продавців праці. Утворення профспілок робітників. Цілі профспілок та засоби їх досягнення. Диференціація заробітної плати та її вплив на неможливість досягнення конкурентної рівноваги на ринку праці. Двостороння монополія. Компромісні угоди між монополістами</w:t>
      </w:r>
      <w:r>
        <w:t>-</w:t>
      </w:r>
      <w:r w:rsidRPr="006F7E7F">
        <w:t>продавцями та монопсоністами-покупцями праці.</w:t>
      </w:r>
    </w:p>
    <w:p w:rsidR="00D240F4" w:rsidRPr="006F7E7F" w:rsidRDefault="00D240F4" w:rsidP="00FC6512">
      <w:pPr>
        <w:ind w:firstLine="720"/>
        <w:jc w:val="both"/>
      </w:pPr>
      <w:r w:rsidRPr="006F7E7F">
        <w:t>Капітал</w:t>
      </w:r>
      <w:r w:rsidRPr="006F7E7F">
        <w:rPr>
          <w:noProof/>
        </w:rPr>
        <w:t xml:space="preserve"> як ресурс </w:t>
      </w:r>
      <w:r w:rsidRPr="006F7E7F">
        <w:t>тривалого користування.</w:t>
      </w:r>
      <w:r>
        <w:t xml:space="preserve"> </w:t>
      </w:r>
      <w:r w:rsidRPr="006F7E7F">
        <w:t xml:space="preserve">Основний і оборотний капітал. Необхідність інвестування. Заощадження як джерело інвестицій. Поняття позичкового відсотку. Пропозиція заощаджень. </w:t>
      </w:r>
    </w:p>
    <w:p w:rsidR="00D240F4" w:rsidRPr="006F7E7F" w:rsidRDefault="00D240F4" w:rsidP="00FC6512">
      <w:pPr>
        <w:ind w:firstLine="720"/>
        <w:jc w:val="both"/>
      </w:pPr>
      <w:r w:rsidRPr="006F7E7F">
        <w:t xml:space="preserve">Інвестиційні рішення підприємств. Порівняння додаткових витрат і додаткових вигод від інвестицій. Норма віддачі (прибутковості) інвестицій. Крива граничної ефективності інвестицій. Інвестиційний попит підприємства. Поняття дисконтованої вартості: поточної і майбутньої. Обґрунтування інвестиційних рішень шляхом визначення чистої дисконтованої вартості. Внутрішня норма віддачі (прибутковості) інвестиційного проекту. Номінальна і реальна ставка відсотку. </w:t>
      </w:r>
    </w:p>
    <w:p w:rsidR="00D240F4" w:rsidRPr="006F7E7F" w:rsidRDefault="00D240F4" w:rsidP="00FC6512">
      <w:pPr>
        <w:pStyle w:val="Footer"/>
        <w:ind w:firstLine="720"/>
        <w:jc w:val="both"/>
      </w:pPr>
      <w:r w:rsidRPr="006F7E7F">
        <w:t>Ринок природних ресурсів. Ринок землі. Ціна землі і відмінності у земельній ренті.</w:t>
      </w:r>
    </w:p>
    <w:p w:rsidR="00D240F4" w:rsidRPr="006F7E7F" w:rsidRDefault="00D240F4" w:rsidP="00FC6512">
      <w:pPr>
        <w:pStyle w:val="Footer"/>
        <w:jc w:val="both"/>
        <w:rPr>
          <w:b/>
          <w:i/>
        </w:rPr>
      </w:pPr>
    </w:p>
    <w:p w:rsidR="00D240F4" w:rsidRPr="00065257" w:rsidRDefault="00D240F4" w:rsidP="00FC6512">
      <w:pPr>
        <w:pStyle w:val="Heading1"/>
        <w:rPr>
          <w:b/>
          <w:i/>
        </w:rPr>
      </w:pPr>
      <w:r w:rsidRPr="00065257">
        <w:rPr>
          <w:b/>
          <w:i/>
        </w:rPr>
        <w:t xml:space="preserve">                          ТЕМА 13. Загальна ринкова рівновага та економіка добробуту</w:t>
      </w:r>
    </w:p>
    <w:p w:rsidR="00D240F4" w:rsidRPr="006F7E7F" w:rsidRDefault="00D240F4" w:rsidP="00FC6512">
      <w:pPr>
        <w:ind w:firstLine="720"/>
        <w:jc w:val="both"/>
      </w:pPr>
      <w:r w:rsidRPr="006F7E7F">
        <w:t>Часткова та загальна рівновага. Етапи аналізу загальної рівноваги. Ефект зворотного зв’язку. Система рівнянь загальної рівноваги за Вальрасом.</w:t>
      </w:r>
    </w:p>
    <w:p w:rsidR="00D240F4" w:rsidRPr="006F7E7F" w:rsidRDefault="00D240F4" w:rsidP="00FC6512">
      <w:pPr>
        <w:ind w:firstLine="720"/>
        <w:jc w:val="both"/>
      </w:pPr>
      <w:r w:rsidRPr="006F7E7F">
        <w:t>Необхідність та вигоди ринкового обміну.</w:t>
      </w:r>
      <w:r>
        <w:t xml:space="preserve"> </w:t>
      </w:r>
      <w:r w:rsidRPr="006F7E7F">
        <w:t>Діаграма Едж</w:t>
      </w:r>
      <w:r>
        <w:t>в</w:t>
      </w:r>
      <w:r w:rsidRPr="006F7E7F">
        <w:t>орта. Ефективність при обміні. Крива контрактів. Парето-ефективний розподіл. Ефективність та справедливість.</w:t>
      </w:r>
    </w:p>
    <w:p w:rsidR="00D240F4" w:rsidRPr="006F7E7F" w:rsidRDefault="00D240F4" w:rsidP="00FC6512">
      <w:pPr>
        <w:ind w:firstLine="720"/>
        <w:jc w:val="both"/>
      </w:pPr>
      <w:r w:rsidRPr="006F7E7F">
        <w:t>Розподіл виробничих ресурсів. Крива  виробничих контрактів. Парето-оптимальний розподіл ресурсів. Крива виробничих можливостей  та ефективність випуску.</w:t>
      </w:r>
    </w:p>
    <w:p w:rsidR="00D240F4" w:rsidRPr="006F7E7F" w:rsidRDefault="00D240F4" w:rsidP="00FC6512">
      <w:pPr>
        <w:ind w:firstLine="720"/>
        <w:jc w:val="both"/>
      </w:pPr>
      <w:r w:rsidRPr="006F7E7F">
        <w:t>Теорія загальної рівноваги та політика в галузі економіки добробуту. Критерії оцінки добробуту.</w:t>
      </w:r>
    </w:p>
    <w:p w:rsidR="00D240F4" w:rsidRPr="006F7E7F" w:rsidRDefault="00D240F4" w:rsidP="00FC6512">
      <w:pPr>
        <w:pStyle w:val="Footer"/>
        <w:jc w:val="both"/>
        <w:rPr>
          <w:b/>
          <w:i/>
        </w:rPr>
      </w:pPr>
      <w:r w:rsidRPr="006F7E7F">
        <w:rPr>
          <w:b/>
          <w:i/>
        </w:rPr>
        <w:t xml:space="preserve">                             </w:t>
      </w:r>
    </w:p>
    <w:p w:rsidR="00D240F4" w:rsidRPr="009A4C06" w:rsidRDefault="00D240F4" w:rsidP="00FC6512">
      <w:pPr>
        <w:pStyle w:val="Footer"/>
        <w:jc w:val="center"/>
        <w:rPr>
          <w:b/>
          <w:i/>
        </w:rPr>
      </w:pPr>
      <w:r w:rsidRPr="009A4C06">
        <w:rPr>
          <w:b/>
          <w:i/>
        </w:rPr>
        <w:t>ТЕМА 14. Інституціональні аспекти ринкового господарства</w:t>
      </w:r>
    </w:p>
    <w:p w:rsidR="00D240F4" w:rsidRPr="006F7E7F" w:rsidRDefault="00D240F4" w:rsidP="00FC6512">
      <w:pPr>
        <w:ind w:firstLine="720"/>
        <w:jc w:val="both"/>
      </w:pPr>
      <w:r w:rsidRPr="006F7E7F">
        <w:t xml:space="preserve">Неспроможність ринку. Роль державної політики в коректуванні механізму ринкового регулювання.  Зовнішні ефекти. Позитивні та негативні зовнішні ефекти. Суспільні та приватні вигоди (витрати). Проблема екологічного забруднення навколишнього середовища і роль державних інститутів у вирішенні екологічних проблем. Інструменти усунення небажаних наслідків зовнішніх ефектів. Коригуючі податки і субсидії.                                                                                                          </w:t>
      </w:r>
    </w:p>
    <w:p w:rsidR="00D240F4" w:rsidRPr="006F7E7F" w:rsidRDefault="00D240F4" w:rsidP="00FC6512">
      <w:pPr>
        <w:ind w:firstLine="720"/>
        <w:jc w:val="both"/>
      </w:pPr>
      <w:r w:rsidRPr="006F7E7F">
        <w:t xml:space="preserve">Суспільні блага. Попит на суспільні блага. Змішані </w:t>
      </w:r>
      <w:r w:rsidRPr="006F7E7F">
        <w:rPr>
          <w:noProof/>
        </w:rPr>
        <w:t>суспільні блага</w:t>
      </w:r>
      <w:r w:rsidRPr="006F7E7F">
        <w:t>. Оптимальний обсяг випуску суспільних благ.  Порівняння граничних суспільних вигод і граничних суспільних витрат.</w:t>
      </w:r>
    </w:p>
    <w:p w:rsidR="00D240F4" w:rsidRPr="006F7E7F" w:rsidRDefault="00D240F4" w:rsidP="00FC6512">
      <w:pPr>
        <w:ind w:firstLine="720"/>
        <w:jc w:val="both"/>
      </w:pPr>
      <w:r w:rsidRPr="006F7E7F">
        <w:t>Суспільний вибір. Економічна оцінка суспільних проектів. Прийняття суспільних рішень в умовах прямої і представницької демократії. Де</w:t>
      </w:r>
      <w:r w:rsidRPr="006F7E7F">
        <w:softHyphen/>
        <w:t xml:space="preserve">мократичні засади Конституції України. </w:t>
      </w:r>
    </w:p>
    <w:p w:rsidR="00D240F4" w:rsidRDefault="00D240F4" w:rsidP="00BA0019">
      <w:pPr>
        <w:pStyle w:val="Title"/>
        <w:rPr>
          <w:sz w:val="28"/>
          <w:szCs w:val="28"/>
          <w:lang w:val="uk-UA"/>
        </w:rPr>
      </w:pPr>
    </w:p>
    <w:p w:rsidR="00D240F4" w:rsidRDefault="00D240F4" w:rsidP="00BA0019">
      <w:pPr>
        <w:pStyle w:val="Title"/>
        <w:rPr>
          <w:sz w:val="28"/>
          <w:szCs w:val="28"/>
          <w:lang w:val="uk-UA"/>
        </w:rPr>
      </w:pPr>
      <w:r w:rsidRPr="00033159">
        <w:rPr>
          <w:sz w:val="28"/>
          <w:szCs w:val="28"/>
          <w:lang w:val="uk-UA"/>
        </w:rPr>
        <w:t xml:space="preserve">Питання з </w:t>
      </w:r>
      <w:r>
        <w:rPr>
          <w:sz w:val="28"/>
          <w:szCs w:val="28"/>
          <w:lang w:val="uk-UA"/>
        </w:rPr>
        <w:t>мікро</w:t>
      </w:r>
      <w:r w:rsidRPr="00033159">
        <w:rPr>
          <w:sz w:val="28"/>
          <w:szCs w:val="28"/>
          <w:lang w:val="uk-UA"/>
        </w:rPr>
        <w:t>економі</w:t>
      </w:r>
      <w:r>
        <w:rPr>
          <w:sz w:val="28"/>
          <w:szCs w:val="28"/>
          <w:lang w:val="uk-UA"/>
        </w:rPr>
        <w:t>ки</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Обмеженість ресурсів та проблема вибору.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Предмет мікроекономічної теорії</w:t>
      </w:r>
      <w:r>
        <w:rPr>
          <w:szCs w:val="28"/>
        </w:rPr>
        <w:t>. Е</w:t>
      </w:r>
      <w:r w:rsidRPr="006F7E7F">
        <w:rPr>
          <w:szCs w:val="28"/>
        </w:rPr>
        <w:t>волюція розвитку</w:t>
      </w:r>
      <w:r>
        <w:rPr>
          <w:szCs w:val="28"/>
        </w:rPr>
        <w:t xml:space="preserve"> </w:t>
      </w:r>
      <w:r w:rsidRPr="006F7E7F">
        <w:rPr>
          <w:szCs w:val="28"/>
        </w:rPr>
        <w:t>мікроекономічної теорії.</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Значення мікроекономічної теорії та її зв’язок із макроекономікою.</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Методи мікроекономічного аналізу.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Мікросистеми як суб’єкти ринкових відносин.</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Кругообіг натурально-речових і монетарних потоків між суб’єктами ринку. </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Попит, закон попиту. Фактори зміни  попиту.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Пропозиція, закон пропозиції. Фактори зміни пропозиції.</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Взаємодія попиту і пропозиції. Ринкова рівновага та вплив держави на ринкову рівновагу.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Pr>
          <w:szCs w:val="28"/>
        </w:rPr>
        <w:t>Ц</w:t>
      </w:r>
      <w:r w:rsidRPr="006F7E7F">
        <w:rPr>
          <w:szCs w:val="28"/>
        </w:rPr>
        <w:t>інов</w:t>
      </w:r>
      <w:r>
        <w:rPr>
          <w:szCs w:val="28"/>
        </w:rPr>
        <w:t>а</w:t>
      </w:r>
      <w:r w:rsidRPr="006F7E7F">
        <w:rPr>
          <w:szCs w:val="28"/>
        </w:rPr>
        <w:t xml:space="preserve"> еластичність попиту. Коефіцієнт еластичності попиту</w:t>
      </w:r>
      <w:r>
        <w:rPr>
          <w:szCs w:val="28"/>
        </w:rPr>
        <w:t xml:space="preserve">. </w:t>
      </w:r>
      <w:r w:rsidRPr="006F7E7F">
        <w:rPr>
          <w:szCs w:val="28"/>
        </w:rPr>
        <w:t>Фактори цінової еластичності попиту. Взаємозв’язок цінової еластичності попиту і загальної виручки.</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Перехресна еластичність попиту та еластичність попиту за доходом.</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Еластичність пропозиції.  </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Корисність споживчого блага.</w:t>
      </w:r>
      <w:r>
        <w:rPr>
          <w:szCs w:val="28"/>
        </w:rPr>
        <w:t xml:space="preserve"> Загальна</w:t>
      </w:r>
      <w:r w:rsidRPr="006F7E7F">
        <w:rPr>
          <w:szCs w:val="28"/>
        </w:rPr>
        <w:t xml:space="preserve"> та гранична корисність.</w:t>
      </w:r>
      <w:r>
        <w:rPr>
          <w:szCs w:val="28"/>
        </w:rPr>
        <w:t xml:space="preserve"> </w:t>
      </w:r>
      <w:r w:rsidRPr="006F7E7F">
        <w:rPr>
          <w:szCs w:val="28"/>
        </w:rPr>
        <w:t>Закон спадної граничної корисності споживчого блага.</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Вибір споживача з точки зору кількісної теорії корисності. </w:t>
      </w:r>
      <w:r>
        <w:rPr>
          <w:szCs w:val="28"/>
        </w:rPr>
        <w:t>Умова</w:t>
      </w:r>
      <w:r w:rsidRPr="006F7E7F">
        <w:rPr>
          <w:szCs w:val="28"/>
        </w:rPr>
        <w:t xml:space="preserve"> максимізації </w:t>
      </w:r>
      <w:r>
        <w:rPr>
          <w:szCs w:val="28"/>
        </w:rPr>
        <w:t xml:space="preserve">загальної </w:t>
      </w:r>
      <w:r w:rsidRPr="006F7E7F">
        <w:rPr>
          <w:szCs w:val="28"/>
        </w:rPr>
        <w:t>корисності.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Споживчі переваги, їх припущення. Набори байдужості.</w:t>
      </w:r>
      <w:r>
        <w:rPr>
          <w:szCs w:val="28"/>
        </w:rPr>
        <w:t xml:space="preserve"> </w:t>
      </w:r>
      <w:r w:rsidRPr="006F7E7F">
        <w:rPr>
          <w:szCs w:val="28"/>
        </w:rPr>
        <w:t xml:space="preserve">Криві байдужості та їх властивості. </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Гранична норма заміщення споживчого блага і кривизна кривих байдужості.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Бюджетні обмеження споживача. Бюджетна лінія та її властивості.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Вибір споживача з точки зору порядкової теорії корисності. </w:t>
      </w:r>
      <w:r>
        <w:rPr>
          <w:szCs w:val="28"/>
        </w:rPr>
        <w:t>Умова оптимального вибору споживача</w:t>
      </w:r>
      <w:r w:rsidRPr="006F7E7F">
        <w:rPr>
          <w:szCs w:val="28"/>
        </w:rPr>
        <w:t>.</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 доходу та ефект заміщення у поведінці споживача на ринку.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Мікроекономічна модель підприємства. Види підприємств в Україні.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Мотивація поведінки підприємства. Технологічна та економічна ефективність виробництва.</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Виробнича функція. Властивості виробничої функції.</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Поняття </w:t>
      </w:r>
      <w:r>
        <w:rPr>
          <w:szCs w:val="28"/>
        </w:rPr>
        <w:t>загального</w:t>
      </w:r>
      <w:r w:rsidRPr="006F7E7F">
        <w:rPr>
          <w:szCs w:val="28"/>
        </w:rPr>
        <w:t>, середнього, граничного продукту та  взаємозалежність між ними.</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Однофакторна виробнича функція та її динаміка.</w:t>
      </w:r>
      <w:r>
        <w:rPr>
          <w:szCs w:val="28"/>
        </w:rPr>
        <w:t xml:space="preserve"> </w:t>
      </w:r>
      <w:r w:rsidRPr="006F7E7F">
        <w:rPr>
          <w:szCs w:val="28"/>
        </w:rPr>
        <w:t>Закон спадної продуктивності фактор</w:t>
      </w:r>
      <w:r>
        <w:rPr>
          <w:szCs w:val="28"/>
        </w:rPr>
        <w:t>ів</w:t>
      </w:r>
      <w:r w:rsidRPr="006F7E7F">
        <w:rPr>
          <w:szCs w:val="28"/>
        </w:rPr>
        <w:t xml:space="preserve"> виробництва.</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Двофакторна виробнича функція. Поняття та властивості ізокванти.</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Гранична норма технологічного заміщення і кривизна ізоквант.</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Виробництво в  довгостроковому періоді. Ефект масштабу.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Витрати виробництва: економічна суть та класифікація.</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Бухгалтерський та економічний прибуток. Поняття нормального прибутку.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Функція витрат. Ізокоста та її властивості.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Умова мінімізації витрат заданої кількості продукції: досягнення рівноваги виробника.</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Показники </w:t>
      </w:r>
      <w:r>
        <w:rPr>
          <w:szCs w:val="28"/>
        </w:rPr>
        <w:t>загальн</w:t>
      </w:r>
      <w:r w:rsidRPr="006F7E7F">
        <w:rPr>
          <w:szCs w:val="28"/>
        </w:rPr>
        <w:t xml:space="preserve">их, середніх, граничних витрат та їх значення для аналізу поведінки виробника. </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Динаміка витрат виробництва в короткостроковому періоді.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Витрати в довгостроковому періоді.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Характерні ознаки ринку досконалої конкуренції.</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Показники </w:t>
      </w:r>
      <w:r>
        <w:rPr>
          <w:szCs w:val="28"/>
        </w:rPr>
        <w:t>загального</w:t>
      </w:r>
      <w:r w:rsidRPr="006F7E7F">
        <w:rPr>
          <w:szCs w:val="28"/>
        </w:rPr>
        <w:t>, середнього, граничного доходу та їх значення для аналізу поведінки виробника.</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Pr>
          <w:szCs w:val="28"/>
        </w:rPr>
        <w:t>А</w:t>
      </w:r>
      <w:r w:rsidRPr="006F7E7F">
        <w:rPr>
          <w:szCs w:val="28"/>
        </w:rPr>
        <w:t>наліз поведінки конкурентного виробника в короткостроковому періоді</w:t>
      </w:r>
      <w:r>
        <w:rPr>
          <w:szCs w:val="28"/>
        </w:rPr>
        <w:t xml:space="preserve"> за моделлю </w:t>
      </w:r>
      <w:r>
        <w:rPr>
          <w:szCs w:val="28"/>
          <w:lang w:val="en-US"/>
        </w:rPr>
        <w:t>TRTC</w:t>
      </w:r>
      <w:r w:rsidRPr="006F7E7F">
        <w:rPr>
          <w:szCs w:val="28"/>
        </w:rPr>
        <w:t>.</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5D7904">
        <w:rPr>
          <w:szCs w:val="28"/>
        </w:rPr>
        <w:t>Аналіз поведінки конкурентного виробника в короткостроковому періоді за моделлю</w:t>
      </w:r>
      <w:r>
        <w:rPr>
          <w:szCs w:val="28"/>
          <w:lang w:val="ru-RU"/>
        </w:rPr>
        <w:t xml:space="preserve"> </w:t>
      </w:r>
      <w:r>
        <w:rPr>
          <w:szCs w:val="28"/>
          <w:lang w:val="en-US"/>
        </w:rPr>
        <w:t>MRMC</w:t>
      </w:r>
      <w:r w:rsidRPr="006F7E7F">
        <w:rPr>
          <w:szCs w:val="28"/>
        </w:rPr>
        <w:t>.</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Правило максимізації прибутку та його особливості. Правило закриття.</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Довгострокова рівновага в конкурентній галузі.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Ефективність досконало конкурен</w:t>
      </w:r>
      <w:r>
        <w:rPr>
          <w:szCs w:val="28"/>
        </w:rPr>
        <w:t>тного ринку</w:t>
      </w:r>
      <w:r w:rsidRPr="006F7E7F">
        <w:rPr>
          <w:szCs w:val="28"/>
        </w:rPr>
        <w:t>.</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Суть і ознаки монополії. </w:t>
      </w:r>
      <w:r>
        <w:rPr>
          <w:szCs w:val="28"/>
        </w:rPr>
        <w:t>В</w:t>
      </w:r>
      <w:r w:rsidRPr="006F7E7F">
        <w:rPr>
          <w:szCs w:val="28"/>
        </w:rPr>
        <w:t>иди монополі</w:t>
      </w:r>
      <w:r>
        <w:rPr>
          <w:szCs w:val="28"/>
        </w:rPr>
        <w:t>й</w:t>
      </w:r>
      <w:r w:rsidRPr="006F7E7F">
        <w:rPr>
          <w:szCs w:val="28"/>
        </w:rPr>
        <w:t>.</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 Монопольна влада виробника та показники монопольної влади. Державне регулювання монополій. Антимонопольне законодавство.</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Основні види бар’єрів для вступу конкурентів у монопольну галузь</w:t>
      </w:r>
      <w:r>
        <w:rPr>
          <w:szCs w:val="28"/>
        </w:rPr>
        <w:t>.</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Максимізація прибутку монопольними фірмами в короткостроковому періоді.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Утримання монопольної влади в довгостроковому періоді. Цінова дискримінація.</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Суть і ознаки монополістичної конкуренції.</w:t>
      </w:r>
      <w:r>
        <w:rPr>
          <w:szCs w:val="28"/>
        </w:rPr>
        <w:t xml:space="preserve"> </w:t>
      </w:r>
      <w:r w:rsidRPr="006F7E7F">
        <w:rPr>
          <w:szCs w:val="28"/>
        </w:rPr>
        <w:t xml:space="preserve">Диференціація продукту та її напрямки в умовах монополістичної конкуренції. </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Поведінка виробника на ринку монополістичної конкуренції.</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Нецінова конкуренція як засіб зміни еластичності попиту . Роль реклами та її значення для виробника.</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Ефективність монополістично конкурен</w:t>
      </w:r>
      <w:r>
        <w:rPr>
          <w:szCs w:val="28"/>
        </w:rPr>
        <w:t>тного ринку</w:t>
      </w:r>
      <w:r w:rsidRPr="006F7E7F">
        <w:rPr>
          <w:szCs w:val="28"/>
        </w:rPr>
        <w:t>.</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Суть і ознаки олігополії.</w:t>
      </w:r>
      <w:r>
        <w:rPr>
          <w:szCs w:val="28"/>
        </w:rPr>
        <w:t xml:space="preserve"> </w:t>
      </w:r>
      <w:r w:rsidRPr="006F7E7F">
        <w:rPr>
          <w:szCs w:val="28"/>
        </w:rPr>
        <w:t>Моделі олігополістичного ціноутворення.</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Дилема олігополіста. Цінові війни в умовах олігополії. Теорія ігор.</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Характер попиту на продукцію виробника в різних ринкових структурах.</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Порівняльна характеристика різних ринкових структур.</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Ринок факторів виробництва. Граничний продукт фактору  та граничні факторні витрати.</w:t>
      </w:r>
      <w:r>
        <w:rPr>
          <w:szCs w:val="28"/>
        </w:rPr>
        <w:t xml:space="preserve"> </w:t>
      </w:r>
      <w:r w:rsidRPr="006F7E7F">
        <w:rPr>
          <w:szCs w:val="28"/>
        </w:rPr>
        <w:t>Рівновага на конкурентному ринку факторів виробництва.</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Недосконала конкуренція на ринках факторів виробництва. Монополія і монопсонія. </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Підприємство на ринку праці. Попит і пропозиція праці.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Ринок капіталу. Позичковий </w:t>
      </w:r>
      <w:r>
        <w:rPr>
          <w:szCs w:val="28"/>
        </w:rPr>
        <w:t>процент</w:t>
      </w:r>
      <w:r w:rsidRPr="006F7E7F">
        <w:rPr>
          <w:szCs w:val="28"/>
        </w:rPr>
        <w:t>. Поняття дисконтованої вартості.</w:t>
      </w:r>
      <w:r>
        <w:rPr>
          <w:szCs w:val="28"/>
        </w:rPr>
        <w:t xml:space="preserve"> </w:t>
      </w:r>
      <w:r w:rsidRPr="006F7E7F">
        <w:rPr>
          <w:szCs w:val="28"/>
        </w:rPr>
        <w:t>Інвестиційні рішення підприємств.</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Ринки природних ресурсів і ціна землі.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Зовнішні ефекти і суспільні блага. Роль держави у коректуванні механізму ринку.</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Оптимізація суспільного вибору. Суспільний виграш і суспільні витрати.</w:t>
      </w:r>
      <w:r>
        <w:rPr>
          <w:szCs w:val="28"/>
        </w:rPr>
        <w:t xml:space="preserve"> </w:t>
      </w:r>
      <w:r w:rsidRPr="006F7E7F">
        <w:rPr>
          <w:szCs w:val="28"/>
        </w:rPr>
        <w:t xml:space="preserve">Шляхи прийняття рішень </w:t>
      </w:r>
      <w:r>
        <w:rPr>
          <w:szCs w:val="28"/>
        </w:rPr>
        <w:t>у</w:t>
      </w:r>
      <w:r w:rsidRPr="006F7E7F">
        <w:rPr>
          <w:szCs w:val="28"/>
        </w:rPr>
        <w:t xml:space="preserve"> суспільному секторі.</w:t>
      </w:r>
    </w:p>
    <w:p w:rsidR="00D240F4" w:rsidRPr="006F7E7F" w:rsidRDefault="00D240F4"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Загальна рівновага і ефективність. Оптимум за Парето. Умови ефективного розміщення ресурсів.</w:t>
      </w:r>
    </w:p>
    <w:p w:rsidR="00D240F4" w:rsidRDefault="00D240F4" w:rsidP="00BA0019">
      <w:pPr>
        <w:pStyle w:val="Title"/>
        <w:rPr>
          <w:sz w:val="28"/>
          <w:szCs w:val="28"/>
          <w:lang w:val="uk-UA"/>
        </w:rPr>
      </w:pPr>
    </w:p>
    <w:p w:rsidR="00D240F4" w:rsidRPr="00033159" w:rsidRDefault="00D240F4" w:rsidP="00BA0019">
      <w:pPr>
        <w:pStyle w:val="Title"/>
        <w:rPr>
          <w:sz w:val="28"/>
          <w:szCs w:val="28"/>
          <w:lang w:val="uk-UA"/>
        </w:rPr>
      </w:pPr>
    </w:p>
    <w:p w:rsidR="00D240F4" w:rsidRPr="00C6593D" w:rsidRDefault="00D240F4" w:rsidP="00421168">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D240F4" w:rsidRPr="00C6593D" w:rsidRDefault="00D240F4" w:rsidP="00421168">
      <w:pPr>
        <w:pStyle w:val="Style1"/>
        <w:widowControl/>
        <w:spacing w:before="67" w:line="240" w:lineRule="auto"/>
        <w:ind w:left="142"/>
        <w:jc w:val="both"/>
        <w:rPr>
          <w:rStyle w:val="FontStyle29"/>
          <w:b w:val="0"/>
          <w:sz w:val="28"/>
          <w:szCs w:val="28"/>
        </w:rPr>
      </w:pPr>
    </w:p>
    <w:p w:rsidR="00D240F4" w:rsidRPr="00FA7B51" w:rsidRDefault="00D240F4" w:rsidP="00421168">
      <w:pPr>
        <w:pStyle w:val="Style1"/>
        <w:widowControl/>
        <w:numPr>
          <w:ilvl w:val="0"/>
          <w:numId w:val="2"/>
        </w:numPr>
        <w:spacing w:before="67" w:line="240" w:lineRule="auto"/>
        <w:jc w:val="both"/>
        <w:rPr>
          <w:rStyle w:val="FontStyle29"/>
          <w:sz w:val="28"/>
          <w:szCs w:val="28"/>
        </w:rPr>
      </w:pPr>
      <w:r w:rsidRPr="00FA7B51">
        <w:rPr>
          <w:rStyle w:val="FontStyle29"/>
          <w:sz w:val="28"/>
          <w:szCs w:val="28"/>
        </w:rPr>
        <w:t xml:space="preserve">СТРУКТУРА БІЛЕТУ </w:t>
      </w:r>
      <w:r>
        <w:rPr>
          <w:rStyle w:val="FontStyle29"/>
          <w:sz w:val="28"/>
          <w:szCs w:val="28"/>
        </w:rPr>
        <w:t xml:space="preserve">ДОДАТКОВОГО </w:t>
      </w:r>
      <w:r w:rsidRPr="00FA7B51">
        <w:rPr>
          <w:rStyle w:val="FontStyle29"/>
          <w:sz w:val="28"/>
          <w:szCs w:val="28"/>
        </w:rPr>
        <w:t>ВСТУПНОГО ВИПРОБУВАННЯ</w:t>
      </w:r>
    </w:p>
    <w:p w:rsidR="00D240F4" w:rsidRPr="00FA7B51" w:rsidRDefault="00D240F4" w:rsidP="00421168">
      <w:pPr>
        <w:pStyle w:val="Style6"/>
        <w:widowControl/>
        <w:spacing w:line="240" w:lineRule="exact"/>
        <w:ind w:left="725"/>
        <w:rPr>
          <w:sz w:val="28"/>
          <w:szCs w:val="28"/>
        </w:rPr>
      </w:pPr>
    </w:p>
    <w:p w:rsidR="00D240F4" w:rsidRDefault="00D240F4"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D240F4" w:rsidRPr="00BB0EBC" w:rsidRDefault="00D240F4" w:rsidP="00BE4F9B">
      <w:pPr>
        <w:pStyle w:val="Style6"/>
        <w:widowControl/>
        <w:spacing w:before="115" w:line="485" w:lineRule="exact"/>
        <w:ind w:left="142"/>
        <w:rPr>
          <w:rStyle w:val="FontStyle29"/>
          <w:b w:val="0"/>
          <w:sz w:val="28"/>
          <w:szCs w:val="28"/>
        </w:rPr>
      </w:pPr>
      <w:r w:rsidRPr="00BB0EBC">
        <w:rPr>
          <w:b/>
          <w:sz w:val="28"/>
          <w:szCs w:val="28"/>
        </w:rPr>
        <w:t>Факультет соціально-психологічних наук та управління</w:t>
      </w:r>
    </w:p>
    <w:p w:rsidR="00D240F4" w:rsidRPr="00BB0EBC" w:rsidRDefault="00D240F4" w:rsidP="00BE4F9B">
      <w:pPr>
        <w:pStyle w:val="Style23"/>
        <w:widowControl/>
        <w:spacing w:line="240" w:lineRule="exact"/>
        <w:rPr>
          <w:sz w:val="28"/>
          <w:szCs w:val="28"/>
        </w:rPr>
      </w:pPr>
    </w:p>
    <w:p w:rsidR="00D240F4" w:rsidRPr="00BB0EBC" w:rsidRDefault="00D240F4" w:rsidP="00BE4F9B">
      <w:pPr>
        <w:pStyle w:val="Style23"/>
        <w:widowControl/>
        <w:spacing w:before="182" w:line="274" w:lineRule="exact"/>
        <w:rPr>
          <w:rStyle w:val="FontStyle28"/>
          <w:sz w:val="28"/>
          <w:szCs w:val="28"/>
          <w:u w:val="single"/>
        </w:rPr>
      </w:pPr>
      <w:r w:rsidRPr="00BB0EBC">
        <w:rPr>
          <w:rStyle w:val="FontStyle28"/>
          <w:sz w:val="28"/>
          <w:szCs w:val="28"/>
        </w:rPr>
        <w:t>Ступінь:</w:t>
      </w:r>
      <w:r w:rsidRPr="00BB0EBC">
        <w:rPr>
          <w:rStyle w:val="FontStyle28"/>
          <w:sz w:val="28"/>
          <w:szCs w:val="28"/>
          <w:u w:val="single"/>
        </w:rPr>
        <w:t xml:space="preserve"> </w:t>
      </w:r>
      <w:r w:rsidRPr="00BB0EBC">
        <w:rPr>
          <w:rStyle w:val="FontStyle28"/>
          <w:b/>
          <w:i w:val="0"/>
          <w:sz w:val="28"/>
          <w:szCs w:val="28"/>
          <w:u w:val="single"/>
        </w:rPr>
        <w:t>«</w:t>
      </w:r>
      <w:r w:rsidRPr="00BE4F9B">
        <w:rPr>
          <w:rStyle w:val="FontStyle28"/>
          <w:b/>
          <w:i w:val="0"/>
          <w:sz w:val="28"/>
          <w:szCs w:val="28"/>
          <w:u w:val="single"/>
        </w:rPr>
        <w:t>Магістр</w:t>
      </w:r>
      <w:r w:rsidRPr="00BB0EBC">
        <w:rPr>
          <w:rStyle w:val="FontStyle28"/>
          <w:b/>
          <w:i w:val="0"/>
          <w:sz w:val="28"/>
          <w:szCs w:val="28"/>
          <w:u w:val="single"/>
        </w:rPr>
        <w:t>»</w:t>
      </w:r>
      <w:r w:rsidRPr="00BB0EBC">
        <w:rPr>
          <w:rStyle w:val="FontStyle28"/>
          <w:sz w:val="28"/>
          <w:szCs w:val="28"/>
          <w:u w:val="single"/>
        </w:rPr>
        <w:t xml:space="preserve"> </w:t>
      </w:r>
    </w:p>
    <w:p w:rsidR="00D240F4" w:rsidRPr="00BB0EBC" w:rsidRDefault="00D240F4" w:rsidP="00BE4F9B">
      <w:pPr>
        <w:pStyle w:val="Style23"/>
        <w:widowControl/>
        <w:tabs>
          <w:tab w:val="left" w:pos="7066"/>
        </w:tabs>
        <w:spacing w:line="274" w:lineRule="exact"/>
        <w:jc w:val="both"/>
        <w:rPr>
          <w:rStyle w:val="FontStyle29"/>
          <w:sz w:val="28"/>
          <w:szCs w:val="28"/>
        </w:rPr>
      </w:pPr>
      <w:r w:rsidRPr="00BB0EBC">
        <w:rPr>
          <w:rStyle w:val="FontStyle28"/>
          <w:sz w:val="28"/>
          <w:szCs w:val="28"/>
        </w:rPr>
        <w:t xml:space="preserve">Галузь знань: </w:t>
      </w:r>
      <w:r w:rsidRPr="00BB0EBC">
        <w:rPr>
          <w:b/>
          <w:sz w:val="28"/>
          <w:szCs w:val="28"/>
          <w:u w:val="single"/>
        </w:rPr>
        <w:t>«Соціальні та поведінкові науки»</w:t>
      </w:r>
      <w:r w:rsidRPr="00BB0EBC">
        <w:rPr>
          <w:rStyle w:val="FontStyle28"/>
          <w:sz w:val="28"/>
          <w:szCs w:val="28"/>
        </w:rPr>
        <w:tab/>
      </w:r>
      <w:r w:rsidRPr="003F6E1A">
        <w:rPr>
          <w:rStyle w:val="FontStyle28"/>
          <w:b/>
          <w:i w:val="0"/>
          <w:sz w:val="28"/>
          <w:szCs w:val="28"/>
        </w:rPr>
        <w:t>Додаткове в</w:t>
      </w:r>
      <w:r w:rsidRPr="00FA7B51">
        <w:rPr>
          <w:rStyle w:val="FontStyle29"/>
          <w:sz w:val="28"/>
          <w:szCs w:val="28"/>
        </w:rPr>
        <w:t>ступне</w:t>
      </w:r>
    </w:p>
    <w:p w:rsidR="00D240F4" w:rsidRPr="00BB0EBC" w:rsidRDefault="00D240F4" w:rsidP="00BE4F9B">
      <w:pPr>
        <w:pStyle w:val="Style23"/>
        <w:widowControl/>
        <w:tabs>
          <w:tab w:val="left" w:pos="6946"/>
        </w:tabs>
        <w:spacing w:line="274" w:lineRule="exact"/>
        <w:rPr>
          <w:rStyle w:val="FontStyle28"/>
          <w:sz w:val="28"/>
          <w:szCs w:val="28"/>
        </w:rPr>
      </w:pPr>
      <w:r w:rsidRPr="00BB0EBC">
        <w:rPr>
          <w:rStyle w:val="FontStyle28"/>
          <w:sz w:val="28"/>
          <w:szCs w:val="28"/>
        </w:rPr>
        <w:t xml:space="preserve">Спеціальність: </w:t>
      </w:r>
      <w:r w:rsidRPr="00BB0EBC">
        <w:rPr>
          <w:rStyle w:val="FontStyle28"/>
          <w:b/>
          <w:i w:val="0"/>
          <w:sz w:val="28"/>
          <w:szCs w:val="28"/>
          <w:u w:val="single"/>
        </w:rPr>
        <w:t>«Е</w:t>
      </w:r>
      <w:r w:rsidRPr="00BB0EBC">
        <w:rPr>
          <w:b/>
          <w:sz w:val="28"/>
          <w:szCs w:val="28"/>
          <w:u w:val="single"/>
        </w:rPr>
        <w:t>кономіка»</w:t>
      </w:r>
      <w:r w:rsidRPr="00BB0EBC">
        <w:rPr>
          <w:rStyle w:val="FontStyle28"/>
          <w:sz w:val="28"/>
          <w:szCs w:val="28"/>
        </w:rPr>
        <w:tab/>
        <w:t xml:space="preserve">  </w:t>
      </w:r>
      <w:r w:rsidRPr="00BB0EBC">
        <w:rPr>
          <w:rStyle w:val="FontStyle28"/>
          <w:b/>
          <w:i w:val="0"/>
          <w:sz w:val="28"/>
          <w:szCs w:val="28"/>
        </w:rPr>
        <w:t>випробування</w:t>
      </w:r>
      <w:r w:rsidRPr="00BB0EBC">
        <w:rPr>
          <w:rStyle w:val="FontStyle28"/>
          <w:sz w:val="28"/>
          <w:szCs w:val="28"/>
        </w:rPr>
        <w:tab/>
        <w:t xml:space="preserve">             </w:t>
      </w:r>
    </w:p>
    <w:p w:rsidR="00D240F4" w:rsidRPr="00FA7B51" w:rsidRDefault="00D240F4" w:rsidP="000774EC">
      <w:pPr>
        <w:pStyle w:val="Style23"/>
        <w:widowControl/>
        <w:tabs>
          <w:tab w:val="left" w:pos="7138"/>
        </w:tabs>
        <w:jc w:val="both"/>
        <w:rPr>
          <w:rStyle w:val="FontStyle28"/>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w:t>
      </w:r>
      <w:r>
        <w:rPr>
          <w:rStyle w:val="FontStyle28"/>
          <w:sz w:val="28"/>
          <w:szCs w:val="28"/>
        </w:rPr>
        <w:t xml:space="preserve"> </w:t>
      </w:r>
      <w:r w:rsidRPr="00BE4F9B">
        <w:rPr>
          <w:rStyle w:val="FontStyle28"/>
          <w:b/>
          <w:i w:val="0"/>
          <w:sz w:val="28"/>
          <w:szCs w:val="28"/>
          <w:u w:val="single"/>
        </w:rPr>
        <w:t>Бакалавр</w:t>
      </w:r>
      <w:r w:rsidRPr="00FA7B51">
        <w:rPr>
          <w:rStyle w:val="FontStyle28"/>
          <w:sz w:val="28"/>
          <w:szCs w:val="28"/>
        </w:rPr>
        <w:tab/>
      </w:r>
    </w:p>
    <w:p w:rsidR="00D240F4" w:rsidRDefault="00D240F4">
      <w:pPr>
        <w:pStyle w:val="Style4"/>
        <w:widowControl/>
        <w:spacing w:line="240" w:lineRule="exact"/>
        <w:rPr>
          <w:sz w:val="28"/>
          <w:szCs w:val="28"/>
        </w:rPr>
      </w:pPr>
    </w:p>
    <w:p w:rsidR="00D240F4" w:rsidRPr="00FA7B51" w:rsidRDefault="00D240F4">
      <w:pPr>
        <w:pStyle w:val="Style4"/>
        <w:widowControl/>
        <w:spacing w:line="240" w:lineRule="exact"/>
        <w:rPr>
          <w:sz w:val="28"/>
          <w:szCs w:val="28"/>
        </w:rPr>
      </w:pPr>
    </w:p>
    <w:p w:rsidR="00D240F4" w:rsidRPr="00FA7B51" w:rsidRDefault="00D240F4">
      <w:pPr>
        <w:pStyle w:val="Style4"/>
        <w:widowControl/>
        <w:spacing w:line="240" w:lineRule="exact"/>
        <w:rPr>
          <w:sz w:val="28"/>
          <w:szCs w:val="28"/>
        </w:rPr>
      </w:pPr>
    </w:p>
    <w:p w:rsidR="00D240F4" w:rsidRPr="00FA7B51" w:rsidRDefault="00D240F4">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D240F4" w:rsidRDefault="00D240F4">
      <w:pPr>
        <w:pStyle w:val="Style21"/>
        <w:widowControl/>
        <w:spacing w:line="240" w:lineRule="exact"/>
        <w:rPr>
          <w:sz w:val="28"/>
          <w:szCs w:val="28"/>
        </w:rPr>
      </w:pPr>
    </w:p>
    <w:p w:rsidR="00D240F4" w:rsidRDefault="00D240F4">
      <w:pPr>
        <w:pStyle w:val="Style21"/>
        <w:widowControl/>
        <w:spacing w:line="240" w:lineRule="exact"/>
        <w:rPr>
          <w:sz w:val="28"/>
          <w:szCs w:val="28"/>
        </w:rPr>
      </w:pPr>
      <w:r>
        <w:rPr>
          <w:sz w:val="28"/>
          <w:szCs w:val="28"/>
        </w:rPr>
        <w:t>1.</w:t>
      </w:r>
    </w:p>
    <w:p w:rsidR="00D240F4" w:rsidRDefault="00D240F4">
      <w:pPr>
        <w:pStyle w:val="Style21"/>
        <w:widowControl/>
        <w:spacing w:line="240" w:lineRule="exact"/>
        <w:rPr>
          <w:sz w:val="28"/>
          <w:szCs w:val="28"/>
        </w:rPr>
      </w:pPr>
    </w:p>
    <w:p w:rsidR="00D240F4" w:rsidRDefault="00D240F4">
      <w:pPr>
        <w:pStyle w:val="Style21"/>
        <w:widowControl/>
        <w:spacing w:line="240" w:lineRule="exact"/>
        <w:rPr>
          <w:sz w:val="28"/>
          <w:szCs w:val="28"/>
        </w:rPr>
      </w:pPr>
      <w:r>
        <w:rPr>
          <w:sz w:val="28"/>
          <w:szCs w:val="28"/>
        </w:rPr>
        <w:t xml:space="preserve">2. </w:t>
      </w:r>
    </w:p>
    <w:p w:rsidR="00D240F4" w:rsidRDefault="00D240F4">
      <w:pPr>
        <w:pStyle w:val="Style21"/>
        <w:widowControl/>
        <w:spacing w:line="240" w:lineRule="exact"/>
        <w:rPr>
          <w:sz w:val="28"/>
          <w:szCs w:val="28"/>
        </w:rPr>
      </w:pPr>
    </w:p>
    <w:p w:rsidR="00D240F4" w:rsidRDefault="00D240F4">
      <w:pPr>
        <w:pStyle w:val="Style21"/>
        <w:widowControl/>
        <w:spacing w:line="240" w:lineRule="exact"/>
        <w:rPr>
          <w:sz w:val="28"/>
          <w:szCs w:val="28"/>
        </w:rPr>
      </w:pPr>
      <w:r>
        <w:rPr>
          <w:sz w:val="28"/>
          <w:szCs w:val="28"/>
        </w:rPr>
        <w:t>3.</w:t>
      </w:r>
    </w:p>
    <w:p w:rsidR="00D240F4" w:rsidRDefault="00D240F4">
      <w:pPr>
        <w:pStyle w:val="Style21"/>
        <w:widowControl/>
        <w:spacing w:line="240" w:lineRule="exact"/>
        <w:rPr>
          <w:sz w:val="28"/>
          <w:szCs w:val="28"/>
        </w:rPr>
      </w:pPr>
    </w:p>
    <w:p w:rsidR="00D240F4" w:rsidRDefault="00D240F4">
      <w:pPr>
        <w:pStyle w:val="Style21"/>
        <w:widowControl/>
        <w:spacing w:line="240" w:lineRule="exact"/>
        <w:rPr>
          <w:sz w:val="28"/>
          <w:szCs w:val="28"/>
        </w:rPr>
      </w:pPr>
    </w:p>
    <w:p w:rsidR="00D240F4" w:rsidRDefault="00D240F4">
      <w:pPr>
        <w:pStyle w:val="Style21"/>
        <w:widowControl/>
        <w:spacing w:line="240" w:lineRule="exact"/>
        <w:rPr>
          <w:sz w:val="28"/>
          <w:szCs w:val="28"/>
        </w:rPr>
      </w:pPr>
    </w:p>
    <w:p w:rsidR="00D240F4" w:rsidRPr="00FA7B51" w:rsidRDefault="00D240F4">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D240F4" w:rsidRPr="00FA7B51" w:rsidRDefault="00D240F4" w:rsidP="00436B7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_________ 2</w:t>
      </w:r>
      <w:r w:rsidRPr="00FA7B51">
        <w:rPr>
          <w:rStyle w:val="FontStyle32"/>
          <w:sz w:val="28"/>
          <w:szCs w:val="28"/>
        </w:rPr>
        <w:t>01</w:t>
      </w:r>
      <w:r>
        <w:rPr>
          <w:rStyle w:val="FontStyle32"/>
          <w:sz w:val="28"/>
          <w:szCs w:val="28"/>
        </w:rPr>
        <w:t xml:space="preserve">___ </w:t>
      </w:r>
      <w:r w:rsidRPr="00FA7B51">
        <w:rPr>
          <w:rStyle w:val="FontStyle32"/>
          <w:sz w:val="28"/>
          <w:szCs w:val="28"/>
        </w:rPr>
        <w:t>р.</w:t>
      </w:r>
    </w:p>
    <w:p w:rsidR="00D240F4" w:rsidRPr="00FA7B51" w:rsidRDefault="00D240F4">
      <w:pPr>
        <w:pStyle w:val="Style21"/>
        <w:widowControl/>
        <w:spacing w:line="240" w:lineRule="exact"/>
        <w:jc w:val="left"/>
        <w:rPr>
          <w:sz w:val="28"/>
          <w:szCs w:val="28"/>
        </w:rPr>
      </w:pPr>
    </w:p>
    <w:p w:rsidR="00D240F4" w:rsidRPr="00FA7B51" w:rsidRDefault="00D240F4">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D240F4" w:rsidRPr="00FA7B51" w:rsidRDefault="00D240F4">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D240F4" w:rsidRPr="00FA7B51" w:rsidRDefault="00D240F4">
      <w:pPr>
        <w:pStyle w:val="Style12"/>
        <w:widowControl/>
        <w:tabs>
          <w:tab w:val="left" w:pos="5678"/>
        </w:tabs>
        <w:spacing w:before="72"/>
        <w:ind w:left="2846"/>
        <w:rPr>
          <w:rStyle w:val="FontStyle33"/>
          <w:sz w:val="28"/>
          <w:szCs w:val="28"/>
        </w:rPr>
      </w:pPr>
    </w:p>
    <w:p w:rsidR="00D240F4" w:rsidRPr="004A0A1D" w:rsidRDefault="00D240F4"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D240F4" w:rsidRDefault="00D240F4" w:rsidP="004A0A1D">
      <w:pPr>
        <w:ind w:firstLine="720"/>
        <w:jc w:val="center"/>
        <w:rPr>
          <w:b/>
          <w:i/>
          <w:sz w:val="28"/>
          <w:szCs w:val="28"/>
        </w:rPr>
      </w:pPr>
    </w:p>
    <w:p w:rsidR="00D240F4" w:rsidRPr="00FC6512" w:rsidRDefault="00D240F4" w:rsidP="004A0A1D">
      <w:pPr>
        <w:ind w:firstLine="720"/>
        <w:jc w:val="center"/>
        <w:rPr>
          <w:b/>
          <w:i/>
          <w:sz w:val="28"/>
          <w:szCs w:val="28"/>
        </w:rPr>
      </w:pPr>
      <w:r w:rsidRPr="00FC6512">
        <w:rPr>
          <w:b/>
          <w:i/>
          <w:sz w:val="28"/>
          <w:szCs w:val="28"/>
        </w:rPr>
        <w:t>Основний:</w:t>
      </w:r>
    </w:p>
    <w:p w:rsidR="00D240F4" w:rsidRPr="00FC6512"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bCs/>
          <w:szCs w:val="28"/>
        </w:rPr>
        <w:t>Мікроекономіка. Підручник / за ред. В.Д.Базилевича. – К.: Знання, 2007. – 677с.</w:t>
      </w:r>
    </w:p>
    <w:p w:rsidR="00D240F4" w:rsidRPr="00FC6512"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bCs/>
          <w:szCs w:val="28"/>
        </w:rPr>
        <w:t>Мікроекономіка: практикум: навч. посіб. / за ред. В.Д.Базилевича. – 2-ге вид., переробл. і доповн. – К.: Знання, 2010. – 491 с.</w:t>
      </w:r>
    </w:p>
    <w:p w:rsidR="00D240F4" w:rsidRPr="00FC6512"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rStyle w:val="Emphasis"/>
          <w:i w:val="0"/>
          <w:szCs w:val="28"/>
        </w:rPr>
        <w:t>Косік А</w:t>
      </w:r>
      <w:r w:rsidRPr="00FC6512">
        <w:rPr>
          <w:rStyle w:val="st"/>
          <w:i/>
          <w:szCs w:val="28"/>
        </w:rPr>
        <w:t xml:space="preserve">. </w:t>
      </w:r>
      <w:r w:rsidRPr="00FC6512">
        <w:rPr>
          <w:rStyle w:val="Emphasis"/>
          <w:i w:val="0"/>
          <w:szCs w:val="28"/>
        </w:rPr>
        <w:t>Ф</w:t>
      </w:r>
      <w:r w:rsidRPr="00FC6512">
        <w:rPr>
          <w:rStyle w:val="st"/>
          <w:i/>
          <w:szCs w:val="28"/>
        </w:rPr>
        <w:t xml:space="preserve">. </w:t>
      </w:r>
      <w:r w:rsidRPr="00FC6512">
        <w:rPr>
          <w:rStyle w:val="Emphasis"/>
          <w:i w:val="0"/>
          <w:szCs w:val="28"/>
        </w:rPr>
        <w:t>Мікроекономіка</w:t>
      </w:r>
      <w:r w:rsidRPr="00FC6512">
        <w:rPr>
          <w:rStyle w:val="st"/>
          <w:szCs w:val="28"/>
        </w:rPr>
        <w:t xml:space="preserve">: Навч. </w:t>
      </w:r>
      <w:r w:rsidRPr="00FC6512">
        <w:rPr>
          <w:rStyle w:val="Emphasis"/>
          <w:i w:val="0"/>
          <w:szCs w:val="28"/>
        </w:rPr>
        <w:t>посібник</w:t>
      </w:r>
      <w:r w:rsidRPr="00FC6512">
        <w:rPr>
          <w:rStyle w:val="st"/>
          <w:i/>
          <w:szCs w:val="28"/>
        </w:rPr>
        <w:t xml:space="preserve"> </w:t>
      </w:r>
      <w:r w:rsidRPr="00FC6512">
        <w:rPr>
          <w:rStyle w:val="st"/>
          <w:szCs w:val="28"/>
        </w:rPr>
        <w:t xml:space="preserve">/ </w:t>
      </w:r>
      <w:r w:rsidRPr="00FC6512">
        <w:rPr>
          <w:rStyle w:val="Emphasis"/>
          <w:i w:val="0"/>
          <w:szCs w:val="28"/>
        </w:rPr>
        <w:t>А</w:t>
      </w:r>
      <w:r w:rsidRPr="00FC6512">
        <w:rPr>
          <w:rStyle w:val="st"/>
          <w:i/>
          <w:szCs w:val="28"/>
        </w:rPr>
        <w:t xml:space="preserve">. </w:t>
      </w:r>
      <w:r w:rsidRPr="00FC6512">
        <w:rPr>
          <w:rStyle w:val="Emphasis"/>
          <w:i w:val="0"/>
          <w:szCs w:val="28"/>
        </w:rPr>
        <w:t>Ф</w:t>
      </w:r>
      <w:r w:rsidRPr="00FC6512">
        <w:rPr>
          <w:rStyle w:val="st"/>
          <w:i/>
          <w:szCs w:val="28"/>
        </w:rPr>
        <w:t xml:space="preserve">. </w:t>
      </w:r>
      <w:r w:rsidRPr="00FC6512">
        <w:rPr>
          <w:rStyle w:val="Emphasis"/>
          <w:i w:val="0"/>
          <w:szCs w:val="28"/>
        </w:rPr>
        <w:t>Косік</w:t>
      </w:r>
      <w:r w:rsidRPr="00FC6512">
        <w:rPr>
          <w:rStyle w:val="st"/>
          <w:i/>
          <w:szCs w:val="28"/>
        </w:rPr>
        <w:t xml:space="preserve">, </w:t>
      </w:r>
      <w:r w:rsidRPr="00FC6512">
        <w:rPr>
          <w:rStyle w:val="Emphasis"/>
          <w:i w:val="0"/>
          <w:szCs w:val="28"/>
        </w:rPr>
        <w:t>Г</w:t>
      </w:r>
      <w:r w:rsidRPr="00FC6512">
        <w:rPr>
          <w:rStyle w:val="st"/>
          <w:i/>
          <w:szCs w:val="28"/>
        </w:rPr>
        <w:t xml:space="preserve">. </w:t>
      </w:r>
      <w:r w:rsidRPr="00FC6512">
        <w:rPr>
          <w:rStyle w:val="Emphasis"/>
          <w:i w:val="0"/>
          <w:szCs w:val="28"/>
        </w:rPr>
        <w:t>Е</w:t>
      </w:r>
      <w:r w:rsidRPr="00FC6512">
        <w:rPr>
          <w:rStyle w:val="st"/>
          <w:i/>
          <w:szCs w:val="28"/>
        </w:rPr>
        <w:t xml:space="preserve">. </w:t>
      </w:r>
      <w:r w:rsidRPr="00FC6512">
        <w:rPr>
          <w:rStyle w:val="Emphasis"/>
          <w:i w:val="0"/>
          <w:szCs w:val="28"/>
        </w:rPr>
        <w:t>Гронтковська</w:t>
      </w:r>
      <w:r w:rsidRPr="00FC6512">
        <w:rPr>
          <w:rStyle w:val="st"/>
          <w:i/>
          <w:szCs w:val="28"/>
        </w:rPr>
        <w:t xml:space="preserve">. – </w:t>
      </w:r>
      <w:r w:rsidRPr="00FC6512">
        <w:rPr>
          <w:rStyle w:val="st"/>
          <w:szCs w:val="28"/>
        </w:rPr>
        <w:t>2-</w:t>
      </w:r>
      <w:r w:rsidRPr="00FC6512">
        <w:rPr>
          <w:rStyle w:val="Emphasis"/>
          <w:i w:val="0"/>
          <w:szCs w:val="28"/>
        </w:rPr>
        <w:t>ге</w:t>
      </w:r>
      <w:r w:rsidRPr="00FC6512">
        <w:rPr>
          <w:rStyle w:val="st"/>
          <w:szCs w:val="28"/>
        </w:rPr>
        <w:t xml:space="preserve"> вид., перероб. і допов. – К.: Центр </w:t>
      </w:r>
      <w:r w:rsidRPr="00FC6512">
        <w:rPr>
          <w:rStyle w:val="Emphasis"/>
          <w:i w:val="0"/>
          <w:szCs w:val="28"/>
        </w:rPr>
        <w:t>навчальної</w:t>
      </w:r>
      <w:r w:rsidRPr="00FC6512">
        <w:rPr>
          <w:rStyle w:val="st"/>
          <w:i/>
          <w:szCs w:val="28"/>
        </w:rPr>
        <w:t xml:space="preserve"> </w:t>
      </w:r>
      <w:r w:rsidRPr="00FC6512">
        <w:rPr>
          <w:rStyle w:val="st"/>
          <w:szCs w:val="28"/>
        </w:rPr>
        <w:t>літератури, 2008. – 438 с.</w:t>
      </w:r>
    </w:p>
    <w:p w:rsidR="00D240F4"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szCs w:val="28"/>
        </w:rPr>
        <w:t xml:space="preserve">Гронтковська Г.Е. Мікроекономіка. Практикум: Навчальний посібник. </w:t>
      </w:r>
      <w:r w:rsidRPr="00FC6512">
        <w:rPr>
          <w:rStyle w:val="st"/>
          <w:szCs w:val="28"/>
        </w:rPr>
        <w:t xml:space="preserve">/ </w:t>
      </w:r>
      <w:r w:rsidRPr="00FC6512">
        <w:rPr>
          <w:rStyle w:val="Emphasis"/>
          <w:i w:val="0"/>
          <w:szCs w:val="28"/>
        </w:rPr>
        <w:t>Г</w:t>
      </w:r>
      <w:r w:rsidRPr="00FC6512">
        <w:rPr>
          <w:rStyle w:val="st"/>
          <w:i/>
          <w:szCs w:val="28"/>
        </w:rPr>
        <w:t>.</w:t>
      </w:r>
      <w:r w:rsidRPr="00FC6512">
        <w:rPr>
          <w:rStyle w:val="Emphasis"/>
          <w:i w:val="0"/>
          <w:szCs w:val="28"/>
        </w:rPr>
        <w:t>Е</w:t>
      </w:r>
      <w:r w:rsidRPr="00FC6512">
        <w:rPr>
          <w:rStyle w:val="st"/>
          <w:i/>
          <w:szCs w:val="28"/>
        </w:rPr>
        <w:t>.</w:t>
      </w:r>
      <w:r w:rsidRPr="00FC6512">
        <w:rPr>
          <w:rStyle w:val="Emphasis"/>
          <w:i w:val="0"/>
          <w:szCs w:val="28"/>
        </w:rPr>
        <w:t>Гронтковська, А</w:t>
      </w:r>
      <w:r w:rsidRPr="00FC6512">
        <w:rPr>
          <w:rStyle w:val="st"/>
          <w:i/>
          <w:szCs w:val="28"/>
        </w:rPr>
        <w:t>.</w:t>
      </w:r>
      <w:r w:rsidRPr="00FC6512">
        <w:rPr>
          <w:rStyle w:val="Emphasis"/>
          <w:i w:val="0"/>
          <w:szCs w:val="28"/>
        </w:rPr>
        <w:t>Ф</w:t>
      </w:r>
      <w:r w:rsidRPr="00FC6512">
        <w:rPr>
          <w:rStyle w:val="st"/>
          <w:i/>
          <w:szCs w:val="28"/>
        </w:rPr>
        <w:t>.</w:t>
      </w:r>
      <w:r w:rsidRPr="00FC6512">
        <w:rPr>
          <w:rStyle w:val="Emphasis"/>
          <w:i w:val="0"/>
          <w:szCs w:val="28"/>
        </w:rPr>
        <w:t>Косік</w:t>
      </w:r>
      <w:r w:rsidRPr="00FC6512">
        <w:rPr>
          <w:rStyle w:val="st"/>
          <w:i/>
          <w:szCs w:val="28"/>
        </w:rPr>
        <w:t xml:space="preserve">. </w:t>
      </w:r>
      <w:r w:rsidRPr="00FC6512">
        <w:rPr>
          <w:szCs w:val="28"/>
        </w:rPr>
        <w:t>– 2-ге видання, перероблене та доповнене. Навч. посібник. – К.: Центр учбової літератури, 2008. – 418 с.</w:t>
      </w:r>
    </w:p>
    <w:p w:rsidR="00D240F4" w:rsidRPr="00FC6512"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D71165">
        <w:rPr>
          <w:bCs/>
        </w:rPr>
        <w:t>Мікроекономіка</w:t>
      </w:r>
      <w:r w:rsidRPr="00D71165">
        <w:t>: підручник / [А.П. Наливайко, Л.А. Азьмук, П.Г. Банщиков та ін.]; за наук. ред. А.П. Наливайка. — К.: КНЕУ, 2011. — 446 с.</w:t>
      </w:r>
    </w:p>
    <w:p w:rsidR="00D240F4" w:rsidRPr="00FC6512"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D16EC7">
        <w:rPr>
          <w:bCs/>
        </w:rPr>
        <w:t>Практикум з мікроекономіки до підручника «Мікроекономіка» за наук. ред. А.П.Наливайка / [Є.В.Прохорова (кер. кол. авт.), Л.А.Азьмук, П.Г.Банщиков та ін.]. – К.: КНЕУ, 2013. – 522 с.</w:t>
      </w:r>
    </w:p>
    <w:p w:rsidR="00D240F4" w:rsidRPr="00FC6512"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szCs w:val="28"/>
        </w:rPr>
        <w:t>Нуреев Р.М. Курс микроэкономики: Учебник для вузов. – 2-е изд., изм. – М.: Норма, 2007. – 576 с.</w:t>
      </w:r>
    </w:p>
    <w:p w:rsidR="00D240F4" w:rsidRPr="00FC6512" w:rsidRDefault="00D240F4"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rStyle w:val="rvts9"/>
          <w:b w:val="0"/>
          <w:color w:val="000000"/>
          <w:sz w:val="28"/>
          <w:szCs w:val="28"/>
        </w:rPr>
        <w:t>Сборник задач по микроэкономике. К «Курсу микроэкономики» Р.М.Нуреева / гл. ред. Р.М.Нуреев. – М.: Норма, 2005. – 432 с.</w:t>
      </w:r>
    </w:p>
    <w:p w:rsidR="00D240F4" w:rsidRPr="00FC6512" w:rsidRDefault="00D240F4" w:rsidP="00FC6512">
      <w:pPr>
        <w:pStyle w:val="BodyTextIndent2"/>
        <w:tabs>
          <w:tab w:val="num" w:pos="0"/>
          <w:tab w:val="left" w:pos="720"/>
        </w:tabs>
        <w:spacing w:after="0" w:line="240" w:lineRule="auto"/>
        <w:ind w:left="0" w:firstLine="360"/>
        <w:jc w:val="center"/>
        <w:rPr>
          <w:b/>
          <w:szCs w:val="28"/>
        </w:rPr>
      </w:pPr>
    </w:p>
    <w:p w:rsidR="00D240F4" w:rsidRPr="00FC6512" w:rsidRDefault="00D240F4" w:rsidP="00FC6512">
      <w:pPr>
        <w:pStyle w:val="BodyTextIndent2"/>
        <w:tabs>
          <w:tab w:val="num" w:pos="0"/>
          <w:tab w:val="left" w:pos="720"/>
        </w:tabs>
        <w:spacing w:after="0" w:line="240" w:lineRule="auto"/>
        <w:ind w:left="0" w:firstLine="360"/>
        <w:jc w:val="center"/>
        <w:rPr>
          <w:b/>
          <w:i/>
          <w:szCs w:val="28"/>
        </w:rPr>
      </w:pPr>
      <w:r w:rsidRPr="00FC6512">
        <w:rPr>
          <w:b/>
          <w:i/>
          <w:szCs w:val="28"/>
        </w:rPr>
        <w:t>Додатковий:</w:t>
      </w:r>
    </w:p>
    <w:p w:rsidR="00D240F4" w:rsidRPr="00FC6512" w:rsidRDefault="00D240F4" w:rsidP="00FC6512">
      <w:pPr>
        <w:widowControl/>
        <w:numPr>
          <w:ilvl w:val="0"/>
          <w:numId w:val="10"/>
        </w:numPr>
        <w:tabs>
          <w:tab w:val="clear" w:pos="360"/>
          <w:tab w:val="num" w:pos="720"/>
        </w:tabs>
        <w:autoSpaceDE/>
        <w:autoSpaceDN/>
        <w:adjustRightInd/>
        <w:ind w:firstLine="0"/>
        <w:jc w:val="both"/>
        <w:rPr>
          <w:noProof/>
          <w:sz w:val="28"/>
          <w:szCs w:val="28"/>
        </w:rPr>
      </w:pPr>
      <w:r w:rsidRPr="00FC6512">
        <w:rPr>
          <w:sz w:val="28"/>
          <w:szCs w:val="28"/>
        </w:rPr>
        <w:t>Базілінська О.Я., Мініна О.В. Мікроекономіка: Навчальний посібник / за ред. Базілінської О.Я. 3-тє вид. випр. – К.: «Центр учбової літератури», 2009. – 352 с.</w:t>
      </w:r>
    </w:p>
    <w:p w:rsidR="00D240F4" w:rsidRPr="00FC6512" w:rsidRDefault="00D240F4"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 xml:space="preserve">Господарський кодекс України </w:t>
      </w:r>
      <w:r w:rsidRPr="00FC6512">
        <w:rPr>
          <w:i/>
          <w:szCs w:val="28"/>
        </w:rPr>
        <w:t xml:space="preserve">[Електронний ресурс]. </w:t>
      </w:r>
      <w:r w:rsidRPr="00FC6512">
        <w:rPr>
          <w:szCs w:val="28"/>
        </w:rPr>
        <w:t>– Режим доступу: http://zakon.rada.gov.ua/go/436-15</w:t>
      </w:r>
      <w:r>
        <w:rPr>
          <w:szCs w:val="28"/>
        </w:rPr>
        <w:t>.</w:t>
      </w:r>
    </w:p>
    <w:p w:rsidR="00D240F4" w:rsidRPr="00FC6512" w:rsidRDefault="00D240F4"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Задорожна Н.В. Мікроекономічна теорія виробництва і витрат: навч. посіб. – К.: КНЕУ. – 2003. – 219 с.</w:t>
      </w:r>
    </w:p>
    <w:p w:rsidR="00D240F4" w:rsidRPr="00FC6512" w:rsidRDefault="00D240F4"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 xml:space="preserve">Задоя А.О. </w:t>
      </w:r>
      <w:r w:rsidRPr="00FC6512">
        <w:rPr>
          <w:bCs/>
          <w:sz w:val="28"/>
          <w:szCs w:val="28"/>
        </w:rPr>
        <w:t>Мікроекономіка</w:t>
      </w:r>
      <w:r w:rsidRPr="00FC6512">
        <w:rPr>
          <w:sz w:val="28"/>
          <w:szCs w:val="28"/>
        </w:rPr>
        <w:t>: курс лекцій: навч. посібник / А.О.Задоя. - К.: Знання, 2000. - 176 с.</w:t>
      </w:r>
    </w:p>
    <w:p w:rsidR="00D240F4" w:rsidRPr="00FC6512" w:rsidRDefault="00D240F4"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 xml:space="preserve">Закон України «Про захист економічної конкуренції» </w:t>
      </w:r>
      <w:r w:rsidRPr="00FC6512">
        <w:rPr>
          <w:i/>
          <w:szCs w:val="28"/>
        </w:rPr>
        <w:t xml:space="preserve">[Електронний ресурс]. </w:t>
      </w:r>
      <w:r w:rsidRPr="00FC6512">
        <w:rPr>
          <w:szCs w:val="28"/>
        </w:rPr>
        <w:t>– Режим доступу: http://zakon.rada.gov.ua/go/2210-14</w:t>
      </w:r>
      <w:r>
        <w:rPr>
          <w:szCs w:val="28"/>
        </w:rPr>
        <w:t>.</w:t>
      </w:r>
    </w:p>
    <w:p w:rsidR="00D240F4" w:rsidRPr="00FC6512" w:rsidRDefault="00D240F4"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Закон України «Про режим іноземного інвестування»</w:t>
      </w:r>
      <w:r w:rsidRPr="00FC6512">
        <w:rPr>
          <w:noProof/>
          <w:szCs w:val="28"/>
        </w:rPr>
        <w:t xml:space="preserve"> </w:t>
      </w:r>
      <w:r w:rsidRPr="00FC6512">
        <w:rPr>
          <w:i/>
          <w:szCs w:val="28"/>
        </w:rPr>
        <w:t xml:space="preserve">[Електронний ресурс]. </w:t>
      </w:r>
      <w:r w:rsidRPr="00FC6512">
        <w:rPr>
          <w:szCs w:val="28"/>
        </w:rPr>
        <w:t>– Режим доступу: http://zakon2.rada.gov.ua/laws/show/93/96-%D0%B2%D1%80</w:t>
      </w:r>
      <w:r>
        <w:rPr>
          <w:szCs w:val="28"/>
        </w:rPr>
        <w:t>.</w:t>
      </w:r>
    </w:p>
    <w:p w:rsidR="00D240F4" w:rsidRPr="00FC6512" w:rsidRDefault="00D240F4"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rStyle w:val="Emphasis"/>
          <w:i w:val="0"/>
          <w:szCs w:val="28"/>
        </w:rPr>
        <w:t>Кириленко</w:t>
      </w:r>
      <w:r w:rsidRPr="00FC6512">
        <w:rPr>
          <w:rStyle w:val="st"/>
          <w:szCs w:val="28"/>
        </w:rPr>
        <w:t xml:space="preserve"> В.І.</w:t>
      </w:r>
      <w:r w:rsidRPr="00FC6512">
        <w:rPr>
          <w:rStyle w:val="st"/>
          <w:i/>
          <w:szCs w:val="28"/>
        </w:rPr>
        <w:t xml:space="preserve"> </w:t>
      </w:r>
      <w:r w:rsidRPr="00FC6512">
        <w:rPr>
          <w:rStyle w:val="Emphasis"/>
          <w:i w:val="0"/>
          <w:szCs w:val="28"/>
        </w:rPr>
        <w:t>Мікроекономіка</w:t>
      </w:r>
      <w:r w:rsidRPr="00FC6512">
        <w:rPr>
          <w:rStyle w:val="st"/>
          <w:szCs w:val="28"/>
        </w:rPr>
        <w:t xml:space="preserve">: навч. посіб. / В.І. </w:t>
      </w:r>
      <w:r w:rsidRPr="00FC6512">
        <w:rPr>
          <w:rStyle w:val="Emphasis"/>
          <w:i w:val="0"/>
          <w:szCs w:val="28"/>
        </w:rPr>
        <w:t>Кириленко</w:t>
      </w:r>
      <w:r w:rsidRPr="00FC6512">
        <w:rPr>
          <w:rStyle w:val="st"/>
          <w:i/>
          <w:szCs w:val="28"/>
        </w:rPr>
        <w:t>.</w:t>
      </w:r>
      <w:r w:rsidRPr="00FC6512">
        <w:rPr>
          <w:rStyle w:val="st"/>
          <w:szCs w:val="28"/>
        </w:rPr>
        <w:t xml:space="preserve"> - К.: Таксон, 1998. - 335 с.</w:t>
      </w:r>
    </w:p>
    <w:p w:rsidR="00D240F4" w:rsidRPr="00FC6512" w:rsidRDefault="00D240F4" w:rsidP="00FC6512">
      <w:pPr>
        <w:pStyle w:val="BodyTextIndent2"/>
        <w:numPr>
          <w:ilvl w:val="0"/>
          <w:numId w:val="10"/>
        </w:numPr>
        <w:tabs>
          <w:tab w:val="clear" w:pos="360"/>
          <w:tab w:val="num" w:pos="720"/>
        </w:tabs>
        <w:spacing w:after="0" w:line="240" w:lineRule="auto"/>
        <w:ind w:firstLine="0"/>
        <w:jc w:val="both"/>
        <w:rPr>
          <w:szCs w:val="28"/>
        </w:rPr>
      </w:pPr>
      <w:r w:rsidRPr="00FC6512">
        <w:rPr>
          <w:szCs w:val="28"/>
        </w:rPr>
        <w:t xml:space="preserve">Лісовий А.В. Мікроекономіка: курс лекцій / А. В. </w:t>
      </w:r>
      <w:r w:rsidRPr="00FC6512">
        <w:rPr>
          <w:bCs/>
          <w:szCs w:val="28"/>
        </w:rPr>
        <w:t>Лісовий</w:t>
      </w:r>
      <w:r w:rsidRPr="00FC6512">
        <w:rPr>
          <w:szCs w:val="28"/>
        </w:rPr>
        <w:t>. - Ірпінь: Академія ДПС України, 2002. - 200 с.</w:t>
      </w:r>
    </w:p>
    <w:p w:rsidR="00D240F4" w:rsidRPr="00FC6512" w:rsidRDefault="00D240F4"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rStyle w:val="rvts9"/>
          <w:b w:val="0"/>
          <w:color w:val="000000"/>
          <w:sz w:val="28"/>
          <w:szCs w:val="28"/>
        </w:rPr>
        <w:t>Микроэкономика: в 2-х т. / общ. ред. В.М.Гальперина. СПб: Экономическая школа. 2006. – Т.1. – 352 с.</w:t>
      </w:r>
    </w:p>
    <w:p w:rsidR="00D240F4" w:rsidRPr="00FC6512" w:rsidRDefault="00D240F4" w:rsidP="00FC6512">
      <w:pPr>
        <w:pStyle w:val="Footer"/>
        <w:numPr>
          <w:ilvl w:val="0"/>
          <w:numId w:val="10"/>
        </w:numPr>
        <w:tabs>
          <w:tab w:val="clear" w:pos="360"/>
          <w:tab w:val="num" w:pos="720"/>
        </w:tabs>
        <w:ind w:firstLine="0"/>
        <w:jc w:val="both"/>
        <w:rPr>
          <w:sz w:val="28"/>
          <w:szCs w:val="28"/>
        </w:rPr>
      </w:pPr>
      <w:r w:rsidRPr="00FC6512">
        <w:rPr>
          <w:sz w:val="28"/>
          <w:szCs w:val="28"/>
        </w:rPr>
        <w:t>Мікроекономіка і макроекономіка: підруч. для студентів екон. спец. закл. освіти: у 2 ч. / за заг. ред. С.Будаговської. - К.: Основи, 1998. – 517 с.</w:t>
      </w:r>
    </w:p>
    <w:p w:rsidR="00D240F4" w:rsidRPr="00FC6512" w:rsidRDefault="00D240F4" w:rsidP="00FC6512">
      <w:pPr>
        <w:pStyle w:val="Footer"/>
        <w:numPr>
          <w:ilvl w:val="0"/>
          <w:numId w:val="10"/>
        </w:numPr>
        <w:tabs>
          <w:tab w:val="clear" w:pos="360"/>
          <w:tab w:val="num" w:pos="720"/>
        </w:tabs>
        <w:ind w:firstLine="0"/>
        <w:jc w:val="both"/>
        <w:rPr>
          <w:sz w:val="28"/>
          <w:szCs w:val="28"/>
        </w:rPr>
      </w:pPr>
      <w:r w:rsidRPr="00FC6512">
        <w:rPr>
          <w:sz w:val="28"/>
          <w:szCs w:val="28"/>
        </w:rPr>
        <w:t>Неман Дж. Фон Т</w:t>
      </w:r>
      <w:r w:rsidRPr="00FC6512">
        <w:rPr>
          <w:rStyle w:val="Emphasis"/>
          <w:i w:val="0"/>
          <w:sz w:val="28"/>
          <w:szCs w:val="28"/>
        </w:rPr>
        <w:t>еория игр</w:t>
      </w:r>
      <w:r w:rsidRPr="00FC6512">
        <w:rPr>
          <w:rStyle w:val="st"/>
          <w:i/>
          <w:sz w:val="28"/>
          <w:szCs w:val="28"/>
        </w:rPr>
        <w:t xml:space="preserve"> </w:t>
      </w:r>
      <w:r w:rsidRPr="00FC6512">
        <w:rPr>
          <w:rStyle w:val="st"/>
          <w:sz w:val="28"/>
          <w:szCs w:val="28"/>
        </w:rPr>
        <w:t>и</w:t>
      </w:r>
      <w:r w:rsidRPr="00FC6512">
        <w:rPr>
          <w:rStyle w:val="st"/>
          <w:i/>
          <w:sz w:val="28"/>
          <w:szCs w:val="28"/>
        </w:rPr>
        <w:t xml:space="preserve"> </w:t>
      </w:r>
      <w:r w:rsidRPr="00FC6512">
        <w:rPr>
          <w:rStyle w:val="Emphasis"/>
          <w:i w:val="0"/>
          <w:sz w:val="28"/>
          <w:szCs w:val="28"/>
        </w:rPr>
        <w:t xml:space="preserve">экономическое поведение </w:t>
      </w:r>
      <w:r w:rsidRPr="00FC6512">
        <w:rPr>
          <w:rStyle w:val="st"/>
          <w:i/>
          <w:sz w:val="28"/>
          <w:szCs w:val="28"/>
        </w:rPr>
        <w:t xml:space="preserve">/ </w:t>
      </w:r>
      <w:r w:rsidRPr="00FC6512">
        <w:rPr>
          <w:rStyle w:val="Emphasis"/>
          <w:i w:val="0"/>
          <w:sz w:val="28"/>
          <w:szCs w:val="28"/>
        </w:rPr>
        <w:t>Дж</w:t>
      </w:r>
      <w:r w:rsidRPr="00FC6512">
        <w:rPr>
          <w:rStyle w:val="st"/>
          <w:i/>
          <w:sz w:val="28"/>
          <w:szCs w:val="28"/>
        </w:rPr>
        <w:t xml:space="preserve">. </w:t>
      </w:r>
      <w:r w:rsidRPr="00FC6512">
        <w:rPr>
          <w:rStyle w:val="Emphasis"/>
          <w:i w:val="0"/>
          <w:sz w:val="28"/>
          <w:szCs w:val="28"/>
        </w:rPr>
        <w:t>фон</w:t>
      </w:r>
      <w:r w:rsidRPr="00FC6512">
        <w:rPr>
          <w:rStyle w:val="st"/>
          <w:i/>
          <w:sz w:val="28"/>
          <w:szCs w:val="28"/>
        </w:rPr>
        <w:t xml:space="preserve"> </w:t>
      </w:r>
      <w:r w:rsidRPr="00FC6512">
        <w:rPr>
          <w:rStyle w:val="st"/>
          <w:sz w:val="28"/>
          <w:szCs w:val="28"/>
        </w:rPr>
        <w:t>Нейман</w:t>
      </w:r>
      <w:r w:rsidRPr="00FC6512">
        <w:rPr>
          <w:rStyle w:val="st"/>
          <w:i/>
          <w:sz w:val="28"/>
          <w:szCs w:val="28"/>
        </w:rPr>
        <w:t xml:space="preserve">, </w:t>
      </w:r>
      <w:r w:rsidRPr="00FC6512">
        <w:rPr>
          <w:rStyle w:val="st"/>
          <w:sz w:val="28"/>
          <w:szCs w:val="28"/>
        </w:rPr>
        <w:t>О.</w:t>
      </w:r>
      <w:r w:rsidRPr="00FC6512">
        <w:rPr>
          <w:rStyle w:val="st"/>
          <w:i/>
          <w:sz w:val="28"/>
          <w:szCs w:val="28"/>
        </w:rPr>
        <w:t xml:space="preserve"> </w:t>
      </w:r>
      <w:r w:rsidRPr="00FC6512">
        <w:rPr>
          <w:rStyle w:val="Emphasis"/>
          <w:i w:val="0"/>
          <w:sz w:val="28"/>
          <w:szCs w:val="28"/>
        </w:rPr>
        <w:t>Моргенштерн</w:t>
      </w:r>
      <w:r w:rsidRPr="00FC6512">
        <w:rPr>
          <w:rStyle w:val="st"/>
          <w:sz w:val="28"/>
          <w:szCs w:val="28"/>
        </w:rPr>
        <w:t>. М.: Наука, 1970. - 601 с.</w:t>
      </w:r>
    </w:p>
    <w:p w:rsidR="00D240F4" w:rsidRPr="00FC6512" w:rsidRDefault="00D240F4"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Обушна О.М. Навчально-методичний комплекс з курсу «Мікроекономіка» для студентів економічних спеціальностей / О.М.Обушна, А.В.Ставицький. – К.: РВВ ІМФ, 2004. – 64 с.</w:t>
      </w:r>
    </w:p>
    <w:p w:rsidR="00D240F4" w:rsidRPr="00FC6512" w:rsidRDefault="00D240F4" w:rsidP="00FC6512">
      <w:pPr>
        <w:widowControl/>
        <w:numPr>
          <w:ilvl w:val="0"/>
          <w:numId w:val="10"/>
        </w:numPr>
        <w:tabs>
          <w:tab w:val="clear" w:pos="360"/>
          <w:tab w:val="num" w:pos="720"/>
        </w:tabs>
        <w:autoSpaceDE/>
        <w:autoSpaceDN/>
        <w:adjustRightInd/>
        <w:ind w:firstLine="0"/>
        <w:jc w:val="both"/>
        <w:rPr>
          <w:noProof/>
          <w:sz w:val="28"/>
          <w:szCs w:val="28"/>
        </w:rPr>
      </w:pPr>
      <w:r w:rsidRPr="00FC6512">
        <w:rPr>
          <w:rStyle w:val="Emphasis"/>
          <w:i w:val="0"/>
          <w:sz w:val="28"/>
          <w:szCs w:val="28"/>
        </w:rPr>
        <w:t>Основи мікроекономіки</w:t>
      </w:r>
      <w:r w:rsidRPr="00FC6512">
        <w:rPr>
          <w:rStyle w:val="st"/>
          <w:sz w:val="28"/>
          <w:szCs w:val="28"/>
        </w:rPr>
        <w:t xml:space="preserve"> : підручник / О.І. </w:t>
      </w:r>
      <w:r w:rsidRPr="00FC6512">
        <w:rPr>
          <w:rStyle w:val="Emphasis"/>
          <w:i w:val="0"/>
          <w:sz w:val="28"/>
          <w:szCs w:val="28"/>
        </w:rPr>
        <w:t>Ястремський</w:t>
      </w:r>
      <w:r w:rsidRPr="00FC6512">
        <w:rPr>
          <w:rStyle w:val="st"/>
          <w:i/>
          <w:sz w:val="28"/>
          <w:szCs w:val="28"/>
        </w:rPr>
        <w:t xml:space="preserve">, </w:t>
      </w:r>
      <w:r w:rsidRPr="00FC6512">
        <w:rPr>
          <w:rStyle w:val="st"/>
          <w:sz w:val="28"/>
          <w:szCs w:val="28"/>
        </w:rPr>
        <w:t>О</w:t>
      </w:r>
      <w:r w:rsidRPr="00FC6512">
        <w:rPr>
          <w:rStyle w:val="st"/>
          <w:i/>
          <w:sz w:val="28"/>
          <w:szCs w:val="28"/>
        </w:rPr>
        <w:t>.</w:t>
      </w:r>
      <w:r w:rsidRPr="00FC6512">
        <w:rPr>
          <w:rStyle w:val="Emphasis"/>
          <w:i w:val="0"/>
          <w:sz w:val="28"/>
          <w:szCs w:val="28"/>
        </w:rPr>
        <w:t>Г</w:t>
      </w:r>
      <w:r w:rsidRPr="00FC6512">
        <w:rPr>
          <w:rStyle w:val="st"/>
          <w:i/>
          <w:sz w:val="28"/>
          <w:szCs w:val="28"/>
        </w:rPr>
        <w:t xml:space="preserve">. </w:t>
      </w:r>
      <w:r w:rsidRPr="00FC6512">
        <w:rPr>
          <w:rStyle w:val="Emphasis"/>
          <w:i w:val="0"/>
          <w:sz w:val="28"/>
          <w:szCs w:val="28"/>
        </w:rPr>
        <w:t>Гриценко</w:t>
      </w:r>
      <w:r w:rsidRPr="00FC6512">
        <w:rPr>
          <w:rStyle w:val="st"/>
          <w:sz w:val="28"/>
          <w:szCs w:val="28"/>
        </w:rPr>
        <w:t>. - К.: Знання, 1998. - 674 с.</w:t>
      </w:r>
    </w:p>
    <w:p w:rsidR="00D240F4" w:rsidRPr="00FC6512" w:rsidRDefault="00D240F4"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Основы экономической науки / А. </w:t>
      </w:r>
      <w:r w:rsidRPr="00FC6512">
        <w:rPr>
          <w:bCs/>
          <w:sz w:val="28"/>
          <w:szCs w:val="28"/>
        </w:rPr>
        <w:t>Маршалл</w:t>
      </w:r>
      <w:r w:rsidRPr="00FC6512">
        <w:rPr>
          <w:sz w:val="28"/>
          <w:szCs w:val="28"/>
        </w:rPr>
        <w:t xml:space="preserve">; пер. с англ. В. И. Бомкин [и др.]. - М. : Эксмо, 2008. - 831 с. </w:t>
      </w:r>
    </w:p>
    <w:p w:rsidR="00D240F4" w:rsidRPr="00FC6512" w:rsidRDefault="00D240F4"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Піндайк Р. С. </w:t>
      </w:r>
      <w:r w:rsidRPr="00FC6512">
        <w:rPr>
          <w:bCs/>
          <w:sz w:val="28"/>
          <w:szCs w:val="28"/>
        </w:rPr>
        <w:t>Мікроекономіка</w:t>
      </w:r>
      <w:r w:rsidRPr="00FC6512">
        <w:rPr>
          <w:sz w:val="28"/>
          <w:szCs w:val="28"/>
        </w:rPr>
        <w:t xml:space="preserve"> / Р. С. Піндайк, Д. Л. Рубінфелд ; пер. А. Олійник, Р. Скільський. - К. : Основи, 1996. - 646 с. </w:t>
      </w:r>
    </w:p>
    <w:p w:rsidR="00D240F4" w:rsidRPr="00FC6512" w:rsidRDefault="00D240F4" w:rsidP="00FC6512">
      <w:pPr>
        <w:pStyle w:val="Footer"/>
        <w:numPr>
          <w:ilvl w:val="0"/>
          <w:numId w:val="10"/>
        </w:numPr>
        <w:tabs>
          <w:tab w:val="clear" w:pos="360"/>
          <w:tab w:val="num" w:pos="720"/>
        </w:tabs>
        <w:ind w:firstLine="0"/>
        <w:jc w:val="both"/>
        <w:rPr>
          <w:noProof/>
          <w:sz w:val="28"/>
          <w:szCs w:val="28"/>
        </w:rPr>
      </w:pPr>
      <w:r w:rsidRPr="00FC6512">
        <w:rPr>
          <w:rStyle w:val="Emphasis"/>
          <w:i w:val="0"/>
          <w:sz w:val="28"/>
          <w:szCs w:val="28"/>
        </w:rPr>
        <w:t>Робинсон Дж</w:t>
      </w:r>
      <w:r w:rsidRPr="00FC6512">
        <w:rPr>
          <w:rStyle w:val="st"/>
          <w:i/>
          <w:sz w:val="28"/>
          <w:szCs w:val="28"/>
        </w:rPr>
        <w:t xml:space="preserve">. </w:t>
      </w:r>
      <w:r w:rsidRPr="00FC6512">
        <w:rPr>
          <w:rStyle w:val="Emphasis"/>
          <w:i w:val="0"/>
          <w:sz w:val="28"/>
          <w:szCs w:val="28"/>
        </w:rPr>
        <w:t>Экономическая теория несовершенной конкуренции</w:t>
      </w:r>
      <w:r w:rsidRPr="00FC6512">
        <w:rPr>
          <w:rStyle w:val="st"/>
          <w:sz w:val="28"/>
          <w:szCs w:val="28"/>
        </w:rPr>
        <w:t>. М.: Прогресс, 1998. - 469 с.</w:t>
      </w:r>
    </w:p>
    <w:p w:rsidR="00D240F4" w:rsidRPr="00FC6512" w:rsidRDefault="00D240F4"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Семюелсон П. А. </w:t>
      </w:r>
      <w:r w:rsidRPr="00FC6512">
        <w:rPr>
          <w:bCs/>
          <w:sz w:val="28"/>
          <w:szCs w:val="28"/>
        </w:rPr>
        <w:t>Мікроекономіка</w:t>
      </w:r>
      <w:r w:rsidRPr="00FC6512">
        <w:rPr>
          <w:sz w:val="28"/>
          <w:szCs w:val="28"/>
        </w:rPr>
        <w:t xml:space="preserve">: пер. з англ. / П. А. Семюелсон, В. Д. Нордгауз. - К. : Основи, 1998. - 676 с. </w:t>
      </w:r>
    </w:p>
    <w:sectPr w:rsidR="00D240F4" w:rsidRPr="00FC6512"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F4" w:rsidRDefault="00D240F4">
      <w:r>
        <w:separator/>
      </w:r>
    </w:p>
  </w:endnote>
  <w:endnote w:type="continuationSeparator" w:id="0">
    <w:p w:rsidR="00D240F4" w:rsidRDefault="00D24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4" w:rsidRDefault="00D240F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F4" w:rsidRDefault="00D240F4">
      <w:r>
        <w:separator/>
      </w:r>
    </w:p>
  </w:footnote>
  <w:footnote w:type="continuationSeparator" w:id="0">
    <w:p w:rsidR="00D240F4" w:rsidRDefault="00D24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19411222"/>
    <w:multiLevelType w:val="hybridMultilevel"/>
    <w:tmpl w:val="ED0435A0"/>
    <w:lvl w:ilvl="0" w:tplc="E9F879F4">
      <w:numFmt w:val="bullet"/>
      <w:lvlText w:val="-"/>
      <w:lvlJc w:val="left"/>
      <w:pPr>
        <w:tabs>
          <w:tab w:val="num" w:pos="1916"/>
        </w:tabs>
        <w:ind w:left="1916" w:hanging="1065"/>
      </w:pPr>
      <w:rPr>
        <w:rFonts w:ascii="Times New Roman" w:eastAsia="Times New Roman" w:hAnsi="Times New Roman" w:hint="default"/>
        <w:i/>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28F86A9E"/>
    <w:multiLevelType w:val="hybridMultilevel"/>
    <w:tmpl w:val="ECBEC1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EC44F9"/>
    <w:multiLevelType w:val="singleLevel"/>
    <w:tmpl w:val="7E201C24"/>
    <w:lvl w:ilvl="0">
      <w:numFmt w:val="bullet"/>
      <w:lvlText w:val="-"/>
      <w:lvlJc w:val="left"/>
      <w:pPr>
        <w:tabs>
          <w:tab w:val="num" w:pos="1437"/>
        </w:tabs>
        <w:ind w:left="1437" w:hanging="510"/>
      </w:pPr>
      <w:rPr>
        <w:rFonts w:hint="default"/>
      </w:rPr>
    </w:lvl>
  </w:abstractNum>
  <w:abstractNum w:abstractNumId="4">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5">
    <w:nsid w:val="53343590"/>
    <w:multiLevelType w:val="hybridMultilevel"/>
    <w:tmpl w:val="67826D12"/>
    <w:lvl w:ilvl="0" w:tplc="A4200314">
      <w:start w:val="1"/>
      <w:numFmt w:val="decimal"/>
      <w:lvlText w:val="%1."/>
      <w:lvlJc w:val="right"/>
      <w:pPr>
        <w:tabs>
          <w:tab w:val="num" w:pos="1630"/>
        </w:tabs>
        <w:ind w:left="1630" w:hanging="550"/>
      </w:pPr>
      <w:rPr>
        <w:rFonts w:cs="Times New Roman" w:hint="default"/>
        <w:sz w:val="28"/>
        <w:szCs w:val="28"/>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6512443"/>
    <w:multiLevelType w:val="hybridMultilevel"/>
    <w:tmpl w:val="9ACAAC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B290F2D"/>
    <w:multiLevelType w:val="hybridMultilevel"/>
    <w:tmpl w:val="C5A4990C"/>
    <w:lvl w:ilvl="0" w:tplc="F00A48C8">
      <w:start w:val="1"/>
      <w:numFmt w:val="decimal"/>
      <w:lvlText w:val="%1."/>
      <w:lvlJc w:val="righ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5DCD4CE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74B7ADF"/>
    <w:multiLevelType w:val="hybridMultilevel"/>
    <w:tmpl w:val="F4B8F39A"/>
    <w:lvl w:ilvl="0" w:tplc="7E8A147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8"/>
  </w:num>
  <w:num w:numId="4">
    <w:abstractNumId w:val="2"/>
  </w:num>
  <w:num w:numId="5">
    <w:abstractNumId w:val="5"/>
  </w:num>
  <w:num w:numId="6">
    <w:abstractNumId w:val="7"/>
  </w:num>
  <w:num w:numId="7">
    <w:abstractNumId w:val="1"/>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25DAC"/>
    <w:rsid w:val="00033159"/>
    <w:rsid w:val="00061EC9"/>
    <w:rsid w:val="00065257"/>
    <w:rsid w:val="000774EC"/>
    <w:rsid w:val="00084DF4"/>
    <w:rsid w:val="00094A50"/>
    <w:rsid w:val="000B0181"/>
    <w:rsid w:val="000B13CD"/>
    <w:rsid w:val="000D2935"/>
    <w:rsid w:val="00106384"/>
    <w:rsid w:val="001672BB"/>
    <w:rsid w:val="001878EC"/>
    <w:rsid w:val="001D02A2"/>
    <w:rsid w:val="001E0DED"/>
    <w:rsid w:val="001F6885"/>
    <w:rsid w:val="0029100F"/>
    <w:rsid w:val="002A63C6"/>
    <w:rsid w:val="002D3559"/>
    <w:rsid w:val="00317D8F"/>
    <w:rsid w:val="003448F6"/>
    <w:rsid w:val="00351556"/>
    <w:rsid w:val="003524C0"/>
    <w:rsid w:val="00360FC6"/>
    <w:rsid w:val="00381406"/>
    <w:rsid w:val="003A6A4D"/>
    <w:rsid w:val="003D4C52"/>
    <w:rsid w:val="003F6E1A"/>
    <w:rsid w:val="004164F0"/>
    <w:rsid w:val="00421168"/>
    <w:rsid w:val="004335A5"/>
    <w:rsid w:val="00436B75"/>
    <w:rsid w:val="0044341A"/>
    <w:rsid w:val="004A0A1D"/>
    <w:rsid w:val="004B056F"/>
    <w:rsid w:val="004B76D9"/>
    <w:rsid w:val="00514326"/>
    <w:rsid w:val="00530588"/>
    <w:rsid w:val="0054098C"/>
    <w:rsid w:val="00544B56"/>
    <w:rsid w:val="00545E83"/>
    <w:rsid w:val="005507F3"/>
    <w:rsid w:val="00570F8E"/>
    <w:rsid w:val="005D7904"/>
    <w:rsid w:val="00625890"/>
    <w:rsid w:val="006860A0"/>
    <w:rsid w:val="0068656A"/>
    <w:rsid w:val="006A506E"/>
    <w:rsid w:val="006C280D"/>
    <w:rsid w:val="006C31A4"/>
    <w:rsid w:val="006C7533"/>
    <w:rsid w:val="006E6394"/>
    <w:rsid w:val="006F3DA2"/>
    <w:rsid w:val="006F7E7F"/>
    <w:rsid w:val="007046F9"/>
    <w:rsid w:val="00723107"/>
    <w:rsid w:val="00724E7E"/>
    <w:rsid w:val="00754BE5"/>
    <w:rsid w:val="007A1039"/>
    <w:rsid w:val="007A6299"/>
    <w:rsid w:val="007E2EE0"/>
    <w:rsid w:val="0080613F"/>
    <w:rsid w:val="00836448"/>
    <w:rsid w:val="008A5761"/>
    <w:rsid w:val="008C22F0"/>
    <w:rsid w:val="008D547E"/>
    <w:rsid w:val="00952D3F"/>
    <w:rsid w:val="009920DA"/>
    <w:rsid w:val="009A4C06"/>
    <w:rsid w:val="009F6D49"/>
    <w:rsid w:val="00A2560A"/>
    <w:rsid w:val="00A27B35"/>
    <w:rsid w:val="00A65EE4"/>
    <w:rsid w:val="00A82909"/>
    <w:rsid w:val="00B025C5"/>
    <w:rsid w:val="00B06586"/>
    <w:rsid w:val="00B223AB"/>
    <w:rsid w:val="00B4192D"/>
    <w:rsid w:val="00B80DD9"/>
    <w:rsid w:val="00BA0019"/>
    <w:rsid w:val="00BA772C"/>
    <w:rsid w:val="00BB0EBC"/>
    <w:rsid w:val="00BD074F"/>
    <w:rsid w:val="00BE05F0"/>
    <w:rsid w:val="00BE4F9B"/>
    <w:rsid w:val="00C1647C"/>
    <w:rsid w:val="00C33F14"/>
    <w:rsid w:val="00C544D8"/>
    <w:rsid w:val="00C6203F"/>
    <w:rsid w:val="00C6593D"/>
    <w:rsid w:val="00C720C8"/>
    <w:rsid w:val="00CC3F4E"/>
    <w:rsid w:val="00CF5BDA"/>
    <w:rsid w:val="00D00E87"/>
    <w:rsid w:val="00D16EC7"/>
    <w:rsid w:val="00D240F4"/>
    <w:rsid w:val="00D71165"/>
    <w:rsid w:val="00D81E23"/>
    <w:rsid w:val="00DB505E"/>
    <w:rsid w:val="00E16602"/>
    <w:rsid w:val="00E310D3"/>
    <w:rsid w:val="00E343B8"/>
    <w:rsid w:val="00E419FD"/>
    <w:rsid w:val="00E4595F"/>
    <w:rsid w:val="00E5711F"/>
    <w:rsid w:val="00EB047A"/>
    <w:rsid w:val="00EC59DF"/>
    <w:rsid w:val="00EF6086"/>
    <w:rsid w:val="00F120B1"/>
    <w:rsid w:val="00F87880"/>
    <w:rsid w:val="00FA7B51"/>
    <w:rsid w:val="00FC3B1A"/>
    <w:rsid w:val="00FC651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locked/>
    <w:rsid w:val="004A0A1D"/>
    <w:pPr>
      <w:keepNext/>
      <w:widowControl/>
      <w:autoSpaceDE/>
      <w:autoSpaceDN/>
      <w:adjustRightInd/>
      <w:outlineLvl w:val="0"/>
    </w:pPr>
    <w:rPr>
      <w:szCs w:val="20"/>
      <w:lang w:eastAsia="ru-RU"/>
    </w:rPr>
  </w:style>
  <w:style w:type="paragraph" w:styleId="Heading3">
    <w:name w:val="heading 3"/>
    <w:basedOn w:val="Normal"/>
    <w:next w:val="Normal"/>
    <w:link w:val="Heading3Char"/>
    <w:uiPriority w:val="99"/>
    <w:qFormat/>
    <w:locked/>
    <w:rsid w:val="000D2935"/>
    <w:pPr>
      <w:keepNext/>
      <w:widowControl/>
      <w:autoSpaceDE/>
      <w:autoSpaceDN/>
      <w:adjustRightInd/>
      <w:ind w:firstLine="540"/>
      <w:jc w:val="center"/>
      <w:outlineLvl w:val="2"/>
    </w:pPr>
    <w:rPr>
      <w:b/>
      <w:bCs/>
      <w:sz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B1A"/>
    <w:rPr>
      <w:rFonts w:ascii="Cambria" w:hAnsi="Cambria" w:cs="Times New Roman"/>
      <w:b/>
      <w:bCs/>
      <w:kern w:val="32"/>
      <w:sz w:val="32"/>
      <w:szCs w:val="32"/>
      <w:lang w:val="uk-UA" w:eastAsia="uk-UA"/>
    </w:rPr>
  </w:style>
  <w:style w:type="character" w:customStyle="1" w:styleId="Heading3Char">
    <w:name w:val="Heading 3 Char"/>
    <w:basedOn w:val="DefaultParagraphFont"/>
    <w:link w:val="Heading3"/>
    <w:uiPriority w:val="99"/>
    <w:semiHidden/>
    <w:locked/>
    <w:rsid w:val="000B13CD"/>
    <w:rPr>
      <w:rFonts w:ascii="Cambria" w:hAnsi="Cambria" w:cs="Times New Roman"/>
      <w:b/>
      <w:bCs/>
      <w:sz w:val="26"/>
      <w:szCs w:val="26"/>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Title">
    <w:name w:val="Title"/>
    <w:basedOn w:val="Normal"/>
    <w:link w:val="TitleChar"/>
    <w:uiPriority w:val="99"/>
    <w:qFormat/>
    <w:locked/>
    <w:rsid w:val="00B80DD9"/>
    <w:pPr>
      <w:widowControl/>
      <w:autoSpaceDE/>
      <w:autoSpaceDN/>
      <w:adjustRightInd/>
      <w:jc w:val="center"/>
    </w:pPr>
    <w:rPr>
      <w:b/>
      <w:szCs w:val="20"/>
      <w:lang w:val="ru-RU" w:eastAsia="ru-RU"/>
    </w:rPr>
  </w:style>
  <w:style w:type="character" w:customStyle="1" w:styleId="TitleChar">
    <w:name w:val="Title Char"/>
    <w:basedOn w:val="DefaultParagraphFont"/>
    <w:link w:val="Title"/>
    <w:uiPriority w:val="99"/>
    <w:locked/>
    <w:rsid w:val="00FC3B1A"/>
    <w:rPr>
      <w:rFonts w:ascii="Cambria" w:hAnsi="Cambria" w:cs="Times New Roman"/>
      <w:b/>
      <w:bCs/>
      <w:kern w:val="28"/>
      <w:sz w:val="32"/>
      <w:szCs w:val="32"/>
      <w:lang w:val="uk-UA" w:eastAsia="uk-UA"/>
    </w:rPr>
  </w:style>
  <w:style w:type="table" w:styleId="TableGrid">
    <w:name w:val="Table Grid"/>
    <w:basedOn w:val="TableNormal"/>
    <w:uiPriority w:val="99"/>
    <w:locked/>
    <w:rsid w:val="004B056F"/>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A0019"/>
    <w:pPr>
      <w:widowControl/>
      <w:autoSpaceDE/>
      <w:autoSpaceDN/>
      <w:adjustRightInd/>
    </w:pPr>
    <w:rPr>
      <w:sz w:val="28"/>
      <w:szCs w:val="20"/>
      <w:lang w:eastAsia="ru-RU"/>
    </w:rPr>
  </w:style>
  <w:style w:type="character" w:customStyle="1" w:styleId="BodyTextChar">
    <w:name w:val="Body Text Char"/>
    <w:basedOn w:val="DefaultParagraphFont"/>
    <w:link w:val="BodyText"/>
    <w:uiPriority w:val="99"/>
    <w:semiHidden/>
    <w:locked/>
    <w:rsid w:val="00FC3B1A"/>
    <w:rPr>
      <w:rFonts w:hAnsi="Times New Roman" w:cs="Times New Roman"/>
      <w:sz w:val="24"/>
      <w:szCs w:val="24"/>
      <w:lang w:val="uk-UA" w:eastAsia="uk-UA"/>
    </w:rPr>
  </w:style>
  <w:style w:type="character" w:customStyle="1" w:styleId="apple-converted-space">
    <w:name w:val="apple-converted-space"/>
    <w:basedOn w:val="DefaultParagraphFont"/>
    <w:uiPriority w:val="99"/>
    <w:rsid w:val="004A0A1D"/>
    <w:rPr>
      <w:rFonts w:cs="Times New Roman"/>
    </w:rPr>
  </w:style>
  <w:style w:type="paragraph" w:styleId="BodyTextIndent">
    <w:name w:val="Body Text Indent"/>
    <w:basedOn w:val="Normal"/>
    <w:link w:val="BodyTextIndentChar"/>
    <w:uiPriority w:val="99"/>
    <w:rsid w:val="000D2935"/>
    <w:pPr>
      <w:widowControl/>
      <w:autoSpaceDE/>
      <w:autoSpaceDN/>
      <w:adjustRightInd/>
      <w:ind w:firstLine="540"/>
    </w:pPr>
    <w:rPr>
      <w:sz w:val="28"/>
      <w:lang w:eastAsia="ru-RU"/>
    </w:rPr>
  </w:style>
  <w:style w:type="character" w:customStyle="1" w:styleId="BodyTextIndentChar">
    <w:name w:val="Body Text Indent Char"/>
    <w:basedOn w:val="DefaultParagraphFont"/>
    <w:link w:val="BodyTextIndent"/>
    <w:uiPriority w:val="99"/>
    <w:semiHidden/>
    <w:locked/>
    <w:rsid w:val="000B13CD"/>
    <w:rPr>
      <w:rFonts w:hAnsi="Times New Roman" w:cs="Times New Roman"/>
      <w:sz w:val="24"/>
      <w:szCs w:val="24"/>
      <w:lang w:val="uk-UA" w:eastAsia="uk-UA"/>
    </w:rPr>
  </w:style>
  <w:style w:type="paragraph" w:styleId="Footer">
    <w:name w:val="footer"/>
    <w:basedOn w:val="Normal"/>
    <w:link w:val="FooterChar"/>
    <w:uiPriority w:val="99"/>
    <w:rsid w:val="000D2935"/>
    <w:pPr>
      <w:widowControl/>
      <w:tabs>
        <w:tab w:val="center" w:pos="4677"/>
        <w:tab w:val="right" w:pos="9355"/>
      </w:tabs>
      <w:autoSpaceDE/>
      <w:autoSpaceDN/>
      <w:adjustRightInd/>
    </w:pPr>
    <w:rPr>
      <w:lang w:eastAsia="ru-RU"/>
    </w:rPr>
  </w:style>
  <w:style w:type="character" w:customStyle="1" w:styleId="FooterChar">
    <w:name w:val="Footer Char"/>
    <w:basedOn w:val="DefaultParagraphFont"/>
    <w:link w:val="Footer"/>
    <w:uiPriority w:val="99"/>
    <w:semiHidden/>
    <w:locked/>
    <w:rsid w:val="000B13CD"/>
    <w:rPr>
      <w:rFonts w:hAnsi="Times New Roman" w:cs="Times New Roman"/>
      <w:sz w:val="24"/>
      <w:szCs w:val="24"/>
      <w:lang w:val="uk-UA" w:eastAsia="uk-UA"/>
    </w:rPr>
  </w:style>
  <w:style w:type="paragraph" w:styleId="BodyTextIndent2">
    <w:name w:val="Body Text Indent 2"/>
    <w:basedOn w:val="Normal"/>
    <w:link w:val="BodyTextIndent2Char"/>
    <w:uiPriority w:val="99"/>
    <w:rsid w:val="00FC6512"/>
    <w:pPr>
      <w:widowControl/>
      <w:autoSpaceDE/>
      <w:autoSpaceDN/>
      <w:adjustRightInd/>
      <w:spacing w:after="120" w:line="480" w:lineRule="auto"/>
      <w:ind w:left="283"/>
    </w:pPr>
    <w:rPr>
      <w:sz w:val="28"/>
      <w:szCs w:val="20"/>
      <w:lang w:eastAsia="ru-RU"/>
    </w:rPr>
  </w:style>
  <w:style w:type="character" w:customStyle="1" w:styleId="BodyTextIndent2Char">
    <w:name w:val="Body Text Indent 2 Char"/>
    <w:basedOn w:val="DefaultParagraphFont"/>
    <w:link w:val="BodyTextIndent2"/>
    <w:uiPriority w:val="99"/>
    <w:semiHidden/>
    <w:locked/>
    <w:rsid w:val="000B13CD"/>
    <w:rPr>
      <w:rFonts w:hAnsi="Times New Roman" w:cs="Times New Roman"/>
      <w:sz w:val="24"/>
      <w:szCs w:val="24"/>
      <w:lang w:val="uk-UA" w:eastAsia="uk-UA"/>
    </w:rPr>
  </w:style>
  <w:style w:type="character" w:customStyle="1" w:styleId="rvts9">
    <w:name w:val="rvts9"/>
    <w:basedOn w:val="DefaultParagraphFont"/>
    <w:uiPriority w:val="99"/>
    <w:rsid w:val="00FC6512"/>
    <w:rPr>
      <w:rFonts w:ascii="Times New Roman" w:hAnsi="Times New Roman" w:cs="Times New Roman"/>
      <w:b/>
      <w:bCs/>
      <w:sz w:val="36"/>
      <w:szCs w:val="36"/>
    </w:rPr>
  </w:style>
  <w:style w:type="character" w:customStyle="1" w:styleId="st">
    <w:name w:val="st"/>
    <w:basedOn w:val="DefaultParagraphFont"/>
    <w:uiPriority w:val="99"/>
    <w:rsid w:val="00FC6512"/>
    <w:rPr>
      <w:rFonts w:cs="Times New Roman"/>
    </w:rPr>
  </w:style>
  <w:style w:type="character" w:styleId="Emphasis">
    <w:name w:val="Emphasis"/>
    <w:basedOn w:val="DefaultParagraphFont"/>
    <w:uiPriority w:val="99"/>
    <w:qFormat/>
    <w:locked/>
    <w:rsid w:val="00FC651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11</Pages>
  <Words>4140</Words>
  <Characters>23602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Юрий</cp:lastModifiedBy>
  <cp:revision>27</cp:revision>
  <cp:lastPrinted>2015-03-09T09:54:00Z</cp:lastPrinted>
  <dcterms:created xsi:type="dcterms:W3CDTF">2014-02-03T10:57:00Z</dcterms:created>
  <dcterms:modified xsi:type="dcterms:W3CDTF">2016-03-22T17:48:00Z</dcterms:modified>
</cp:coreProperties>
</file>